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57CAE" w14:textId="77777777" w:rsidR="00246144" w:rsidRPr="008642EC" w:rsidRDefault="00246144" w:rsidP="0024614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5BCDDA1" w14:textId="77777777" w:rsidR="00246144" w:rsidRDefault="00246144" w:rsidP="00246144">
      <w:pPr>
        <w:pStyle w:val="BasicParagraph"/>
        <w:suppressAutoHyphens/>
        <w:spacing w:line="240" w:lineRule="auto"/>
        <w:rPr>
          <w:rFonts w:ascii="Times New Roman" w:hAnsi="Times New Roman" w:cs="Times New Roman"/>
          <w:b/>
          <w:bCs/>
          <w:color w:val="000000" w:themeColor="text1"/>
          <w:sz w:val="21"/>
          <w:szCs w:val="21"/>
        </w:rPr>
      </w:pPr>
    </w:p>
    <w:p w14:paraId="598F28BA" w14:textId="77777777" w:rsidR="00246144" w:rsidRPr="00582653" w:rsidRDefault="00246144" w:rsidP="0024614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41A4D19" w14:textId="77777777" w:rsidR="00246144" w:rsidRDefault="00246144" w:rsidP="002461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00C96A4" w14:textId="77777777" w:rsidR="00246144" w:rsidRDefault="00246144" w:rsidP="0024614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DFBF442" w14:textId="77777777" w:rsidR="00246144" w:rsidRPr="00582653" w:rsidRDefault="00246144" w:rsidP="0024614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ECD269E" wp14:editId="6F4F3C2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5D66A49" w14:textId="4F7F119F" w:rsidR="00246144" w:rsidRDefault="00246144" w:rsidP="002461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Cost benefit analysis example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DB831FC" w14:textId="77777777" w:rsidR="00246144" w:rsidRDefault="00246144" w:rsidP="0024614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E62649F" w14:textId="77777777" w:rsidR="00246144" w:rsidRPr="00582653" w:rsidRDefault="00246144" w:rsidP="002461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FBAD398" w14:textId="77777777" w:rsidR="00246144" w:rsidRPr="00582653" w:rsidRDefault="00246144" w:rsidP="002461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D545205" w14:textId="77777777" w:rsidR="00246144" w:rsidRPr="008642EC" w:rsidRDefault="00246144" w:rsidP="00246144">
      <w:pPr>
        <w:pStyle w:val="ListParagraph"/>
        <w:numPr>
          <w:ilvl w:val="0"/>
          <w:numId w:val="3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6DB87EB" w14:textId="77777777" w:rsidR="00246144" w:rsidRPr="008642EC" w:rsidRDefault="00246144" w:rsidP="00246144">
      <w:pPr>
        <w:pStyle w:val="ListParagraph"/>
        <w:numPr>
          <w:ilvl w:val="0"/>
          <w:numId w:val="3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EFA372F" w14:textId="77777777" w:rsidR="00246144" w:rsidRPr="00582653" w:rsidRDefault="00246144" w:rsidP="002461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023E6BC" w14:textId="77777777" w:rsidR="00246144" w:rsidRPr="008642EC" w:rsidRDefault="00246144" w:rsidP="00246144">
      <w:pPr>
        <w:pStyle w:val="ListParagraph"/>
        <w:numPr>
          <w:ilvl w:val="0"/>
          <w:numId w:val="3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C5779EA" w14:textId="77777777" w:rsidR="00246144" w:rsidRPr="008642EC" w:rsidRDefault="00246144" w:rsidP="00246144">
      <w:pPr>
        <w:pStyle w:val="ListParagraph"/>
        <w:numPr>
          <w:ilvl w:val="0"/>
          <w:numId w:val="3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2ECC1A6" w14:textId="77777777" w:rsidR="00246144" w:rsidRPr="00582653" w:rsidRDefault="00246144" w:rsidP="00246144">
      <w:pPr>
        <w:pStyle w:val="BasicParagraph"/>
        <w:suppressAutoHyphens/>
        <w:spacing w:line="240" w:lineRule="auto"/>
        <w:rPr>
          <w:rFonts w:ascii="Times New Roman" w:hAnsi="Times New Roman" w:cs="Times New Roman"/>
          <w:color w:val="000000" w:themeColor="text1"/>
          <w:sz w:val="21"/>
          <w:szCs w:val="21"/>
        </w:rPr>
      </w:pPr>
    </w:p>
    <w:p w14:paraId="2FCDEDA0" w14:textId="77777777" w:rsidR="00246144" w:rsidRPr="00582653" w:rsidRDefault="00246144" w:rsidP="0024614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A21D152" w14:textId="77777777" w:rsidR="00246144" w:rsidRDefault="00246144" w:rsidP="002461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E67E11F" w14:textId="77777777" w:rsidR="00246144" w:rsidRDefault="00246144" w:rsidP="00246144">
      <w:pPr>
        <w:pStyle w:val="BasicParagraph"/>
        <w:suppressAutoHyphens/>
        <w:spacing w:line="240" w:lineRule="auto"/>
        <w:ind w:left="720"/>
        <w:rPr>
          <w:rFonts w:ascii="Times New Roman" w:hAnsi="Times New Roman" w:cs="Times New Roman"/>
          <w:color w:val="000000" w:themeColor="text1"/>
          <w:sz w:val="21"/>
          <w:szCs w:val="21"/>
        </w:rPr>
      </w:pPr>
    </w:p>
    <w:p w14:paraId="02345428" w14:textId="77777777" w:rsidR="00246144" w:rsidRDefault="00246144" w:rsidP="002461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C8D399B" w14:textId="77777777" w:rsidR="00246144" w:rsidRDefault="00246144" w:rsidP="00246144">
      <w:pPr>
        <w:pStyle w:val="BasicParagraph"/>
        <w:suppressAutoHyphens/>
        <w:spacing w:line="240" w:lineRule="auto"/>
        <w:ind w:left="1440"/>
        <w:rPr>
          <w:rFonts w:ascii="Times New Roman" w:hAnsi="Times New Roman" w:cs="Times New Roman"/>
          <w:color w:val="000000" w:themeColor="text1"/>
          <w:sz w:val="21"/>
          <w:szCs w:val="21"/>
        </w:rPr>
      </w:pPr>
    </w:p>
    <w:p w14:paraId="40E7B632" w14:textId="77777777" w:rsidR="00246144" w:rsidRDefault="00246144" w:rsidP="002461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4456034" w14:textId="77777777" w:rsidR="00246144" w:rsidRDefault="00246144" w:rsidP="00246144">
      <w:pPr>
        <w:pStyle w:val="BasicParagraph"/>
        <w:suppressAutoHyphens/>
        <w:spacing w:line="240" w:lineRule="auto"/>
        <w:ind w:left="1440"/>
        <w:rPr>
          <w:rFonts w:ascii="Times New Roman" w:hAnsi="Times New Roman" w:cs="Times New Roman"/>
          <w:color w:val="000000" w:themeColor="text1"/>
          <w:sz w:val="21"/>
          <w:szCs w:val="21"/>
        </w:rPr>
      </w:pPr>
    </w:p>
    <w:p w14:paraId="44885BAB" w14:textId="77777777" w:rsidR="00246144" w:rsidRDefault="00246144" w:rsidP="0024614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667D0AF" w14:textId="77777777" w:rsidR="00246144" w:rsidRDefault="00246144">
      <w:pPr>
        <w:spacing w:before="0" w:after="160" w:line="259" w:lineRule="auto"/>
        <w:rPr>
          <w:rFonts w:ascii="Calibri Light" w:eastAsia="Times New Roman" w:hAnsi="Calibri Light" w:cs="Calibri Light"/>
          <w:b/>
          <w:bCs/>
          <w:color w:val="0030A7"/>
          <w:sz w:val="22"/>
          <w:lang w:eastAsia="en-AU"/>
        </w:rPr>
      </w:pPr>
      <w:bookmarkStart w:id="0" w:name="_GoBack"/>
      <w:bookmarkEnd w:id="0"/>
      <w:r>
        <w:rPr>
          <w:rFonts w:ascii="Calibri Light" w:eastAsia="Times New Roman" w:hAnsi="Calibri Light" w:cs="Calibri Light"/>
          <w:b/>
          <w:bCs/>
          <w:color w:val="0030A7"/>
          <w:sz w:val="22"/>
          <w:lang w:eastAsia="en-AU"/>
        </w:rPr>
        <w:br w:type="page"/>
      </w:r>
    </w:p>
    <w:p w14:paraId="29EAD2B4" w14:textId="77777777" w:rsidR="00AB0A6D" w:rsidRPr="00A34079" w:rsidRDefault="00AB0A6D" w:rsidP="00AB0A6D">
      <w:pPr>
        <w:spacing w:before="0" w:after="0" w:line="240" w:lineRule="auto"/>
        <w:textAlignment w:val="baseline"/>
        <w:rPr>
          <w:rFonts w:ascii="Calibri Light" w:eastAsia="Times New Roman" w:hAnsi="Calibri Light" w:cs="Calibri Light"/>
          <w:b/>
          <w:bCs/>
          <w:color w:val="0030A7"/>
          <w:sz w:val="22"/>
          <w:lang w:eastAsia="en-AU"/>
        </w:rPr>
      </w:pPr>
    </w:p>
    <w:p w14:paraId="5DB6CF50" w14:textId="283F1F16" w:rsidR="00AC25D4" w:rsidRDefault="00AC25D4" w:rsidP="00AC25D4">
      <w:pPr>
        <w:pStyle w:val="Heading1"/>
      </w:pPr>
      <w:r w:rsidRPr="00AC25D4">
        <w:t xml:space="preserve">MPower108 </w:t>
      </w:r>
      <w:r>
        <w:t>Cost Benefit Analysis</w:t>
      </w:r>
      <w:r w:rsidRPr="00AC25D4">
        <w:t xml:space="preserve"> </w:t>
      </w:r>
    </w:p>
    <w:tbl>
      <w:tblPr>
        <w:tblW w:w="8985" w:type="dxa"/>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CellMar>
          <w:left w:w="0" w:type="dxa"/>
          <w:right w:w="0" w:type="dxa"/>
        </w:tblCellMar>
        <w:tblLook w:val="04A0" w:firstRow="1" w:lastRow="0" w:firstColumn="1" w:lastColumn="0" w:noHBand="0" w:noVBand="1"/>
      </w:tblPr>
      <w:tblGrid>
        <w:gridCol w:w="2745"/>
        <w:gridCol w:w="3120"/>
        <w:gridCol w:w="3120"/>
      </w:tblGrid>
      <w:tr w:rsidR="00AB0A6D" w:rsidRPr="00A34079" w14:paraId="0A479101" w14:textId="77777777" w:rsidTr="00AC25D4">
        <w:trPr>
          <w:tblHeader/>
        </w:trPr>
        <w:tc>
          <w:tcPr>
            <w:tcW w:w="2745" w:type="dxa"/>
            <w:shd w:val="clear" w:color="auto" w:fill="E6EAF6"/>
            <w:vAlign w:val="center"/>
          </w:tcPr>
          <w:p w14:paraId="3924199D" w14:textId="4B65245A" w:rsidR="00AB0A6D" w:rsidRPr="003C323C" w:rsidRDefault="00AB0A6D" w:rsidP="00AC25D4">
            <w:pPr>
              <w:pStyle w:val="TableHeaderText"/>
              <w:ind w:left="142"/>
              <w:rPr>
                <w:rFonts w:ascii="Calibri Light" w:hAnsi="Calibri Light" w:cs="Calibri Light"/>
                <w:b w:val="0"/>
                <w:lang w:eastAsia="en-AU"/>
              </w:rPr>
            </w:pPr>
            <w:r w:rsidRPr="00AC25D4">
              <w:rPr>
                <w:rFonts w:ascii="Calibri Light" w:hAnsi="Calibri Light" w:cs="Calibri Light"/>
                <w:color w:val="0031A7"/>
                <w:lang w:eastAsia="en-AU"/>
              </w:rPr>
              <w:t>Project</w:t>
            </w:r>
            <w:r w:rsidRPr="00AC25D4">
              <w:rPr>
                <w:rFonts w:ascii="Calibri Light" w:hAnsi="Calibri Light" w:cs="Calibri Light"/>
                <w:lang w:eastAsia="en-AU"/>
              </w:rPr>
              <w:t>:</w:t>
            </w:r>
            <w:r w:rsidRPr="003C323C">
              <w:rPr>
                <w:rFonts w:ascii="Calibri Light" w:hAnsi="Calibri Light" w:cs="Calibri Light"/>
                <w:b w:val="0"/>
                <w:lang w:eastAsia="en-AU"/>
              </w:rPr>
              <w:t xml:space="preserve"> upgrade the NDIS internal recording </w:t>
            </w:r>
            <w:r w:rsidR="00AC25D4">
              <w:rPr>
                <w:rFonts w:ascii="Calibri Light" w:hAnsi="Calibri Light" w:cs="Calibri Light"/>
                <w:b w:val="0"/>
                <w:lang w:eastAsia="en-AU"/>
              </w:rPr>
              <w:t>&amp;</w:t>
            </w:r>
            <w:r w:rsidRPr="003C323C">
              <w:rPr>
                <w:rFonts w:ascii="Calibri Light" w:hAnsi="Calibri Light" w:cs="Calibri Light"/>
                <w:b w:val="0"/>
                <w:lang w:eastAsia="en-AU"/>
              </w:rPr>
              <w:t xml:space="preserve"> reporting system</w:t>
            </w:r>
          </w:p>
        </w:tc>
        <w:tc>
          <w:tcPr>
            <w:tcW w:w="3120" w:type="dxa"/>
            <w:shd w:val="clear" w:color="auto" w:fill="E6EAF6"/>
          </w:tcPr>
          <w:p w14:paraId="38F77BDF" w14:textId="509DA192" w:rsidR="00AB0A6D" w:rsidRPr="003C323C" w:rsidRDefault="00AB0A6D" w:rsidP="00AC25D4">
            <w:pPr>
              <w:ind w:firstLine="90"/>
              <w:rPr>
                <w:rFonts w:ascii="Calibri Light" w:hAnsi="Calibri Light" w:cs="Calibri Light"/>
                <w:lang w:eastAsia="en-AU"/>
              </w:rPr>
            </w:pPr>
            <w:r w:rsidRPr="00AC25D4">
              <w:rPr>
                <w:rFonts w:ascii="Calibri Light" w:hAnsi="Calibri Light" w:cs="Calibri Light"/>
                <w:b/>
                <w:color w:val="0031A7"/>
                <w:lang w:eastAsia="en-AU"/>
              </w:rPr>
              <w:t>Name</w:t>
            </w:r>
            <w:r w:rsidRPr="003C323C">
              <w:rPr>
                <w:rFonts w:ascii="Calibri Light" w:hAnsi="Calibri Light" w:cs="Calibri Light"/>
                <w:lang w:eastAsia="en-AU"/>
              </w:rPr>
              <w:t xml:space="preserve">: </w:t>
            </w:r>
            <w:proofErr w:type="spellStart"/>
            <w:r w:rsidRPr="003C323C">
              <w:rPr>
                <w:rFonts w:ascii="Calibri Light" w:hAnsi="Calibri Light" w:cs="Calibri Light"/>
                <w:lang w:eastAsia="en-AU"/>
              </w:rPr>
              <w:t>Remmi</w:t>
            </w:r>
            <w:proofErr w:type="spellEnd"/>
            <w:r w:rsidRPr="003C323C">
              <w:rPr>
                <w:rFonts w:ascii="Calibri Light" w:hAnsi="Calibri Light" w:cs="Calibri Light"/>
                <w:lang w:eastAsia="en-AU"/>
              </w:rPr>
              <w:t xml:space="preserve"> Blue</w:t>
            </w:r>
          </w:p>
        </w:tc>
        <w:tc>
          <w:tcPr>
            <w:tcW w:w="3120" w:type="dxa"/>
            <w:shd w:val="clear" w:color="auto" w:fill="E6EAF6"/>
          </w:tcPr>
          <w:p w14:paraId="0957D9B4" w14:textId="29381932" w:rsidR="00AB0A6D" w:rsidRPr="003C323C" w:rsidRDefault="00AB0A6D" w:rsidP="00AC25D4">
            <w:pPr>
              <w:ind w:firstLine="89"/>
              <w:rPr>
                <w:rFonts w:ascii="Calibri Light" w:hAnsi="Calibri Light" w:cs="Calibri Light"/>
                <w:lang w:eastAsia="en-AU"/>
              </w:rPr>
            </w:pPr>
            <w:r w:rsidRPr="00AC25D4">
              <w:rPr>
                <w:rFonts w:ascii="Calibri Light" w:hAnsi="Calibri Light" w:cs="Calibri Light"/>
                <w:b/>
                <w:color w:val="0031A7"/>
                <w:lang w:eastAsia="en-AU"/>
              </w:rPr>
              <w:t>Date:</w:t>
            </w:r>
            <w:r w:rsidRPr="00AC25D4">
              <w:rPr>
                <w:rFonts w:ascii="Calibri Light" w:hAnsi="Calibri Light" w:cs="Calibri Light"/>
                <w:color w:val="0031A7"/>
                <w:lang w:eastAsia="en-AU"/>
              </w:rPr>
              <w:t xml:space="preserve"> </w:t>
            </w:r>
            <w:r w:rsidRPr="003C323C">
              <w:rPr>
                <w:rFonts w:ascii="Calibri Light" w:hAnsi="Calibri Light" w:cs="Calibri Light"/>
                <w:lang w:eastAsia="en-AU"/>
              </w:rPr>
              <w:t>21/01/22</w:t>
            </w:r>
          </w:p>
        </w:tc>
      </w:tr>
      <w:tr w:rsidR="00AB0A6D" w:rsidRPr="00A34079" w14:paraId="1CBB3F49" w14:textId="77777777" w:rsidTr="00AC25D4">
        <w:trPr>
          <w:tblHeader/>
        </w:trPr>
        <w:tc>
          <w:tcPr>
            <w:tcW w:w="2745" w:type="dxa"/>
            <w:shd w:val="clear" w:color="auto" w:fill="E6EAF6"/>
            <w:vAlign w:val="center"/>
            <w:hideMark/>
          </w:tcPr>
          <w:p w14:paraId="404EEC40" w14:textId="5181C296" w:rsidR="00AB0A6D" w:rsidRPr="00AC25D4" w:rsidRDefault="00AB0A6D" w:rsidP="00AC25D4">
            <w:pPr>
              <w:pStyle w:val="TableHeaderText"/>
              <w:jc w:val="center"/>
              <w:rPr>
                <w:rFonts w:ascii="Calibri Light" w:hAnsi="Calibri Light" w:cs="Calibri Light"/>
                <w:color w:val="0031A7"/>
                <w:lang w:eastAsia="en-AU"/>
              </w:rPr>
            </w:pPr>
            <w:r w:rsidRPr="00AC25D4">
              <w:rPr>
                <w:rFonts w:ascii="Calibri Light" w:hAnsi="Calibri Light" w:cs="Calibri Light"/>
                <w:color w:val="0031A7"/>
                <w:lang w:eastAsia="en-AU"/>
              </w:rPr>
              <w:t>Costs</w:t>
            </w:r>
          </w:p>
        </w:tc>
        <w:tc>
          <w:tcPr>
            <w:tcW w:w="3120" w:type="dxa"/>
            <w:shd w:val="clear" w:color="auto" w:fill="E6EAF6"/>
            <w:vAlign w:val="center"/>
            <w:hideMark/>
          </w:tcPr>
          <w:p w14:paraId="2ECA1B08" w14:textId="7A12DD3D" w:rsidR="00AB0A6D" w:rsidRPr="00AC25D4" w:rsidRDefault="00AB0A6D" w:rsidP="00AC25D4">
            <w:pPr>
              <w:pStyle w:val="TableHeaderText"/>
              <w:jc w:val="center"/>
              <w:rPr>
                <w:rFonts w:ascii="Calibri Light" w:hAnsi="Calibri Light" w:cs="Calibri Light"/>
                <w:color w:val="0031A7"/>
                <w:lang w:val="en-US" w:eastAsia="en-AU"/>
              </w:rPr>
            </w:pPr>
            <w:r w:rsidRPr="00AC25D4">
              <w:rPr>
                <w:rFonts w:ascii="Calibri Light" w:hAnsi="Calibri Light" w:cs="Calibri Light"/>
                <w:color w:val="0031A7"/>
                <w:lang w:eastAsia="en-AU"/>
              </w:rPr>
              <w:t>$ Amounts</w:t>
            </w:r>
          </w:p>
        </w:tc>
        <w:tc>
          <w:tcPr>
            <w:tcW w:w="3120" w:type="dxa"/>
            <w:shd w:val="clear" w:color="auto" w:fill="E6EAF6"/>
            <w:vAlign w:val="center"/>
            <w:hideMark/>
          </w:tcPr>
          <w:p w14:paraId="1A7BDC33" w14:textId="40BE6AD1" w:rsidR="00AB0A6D" w:rsidRPr="00AC25D4" w:rsidRDefault="00AB0A6D" w:rsidP="00AC25D4">
            <w:pPr>
              <w:pStyle w:val="TableHeaderText"/>
              <w:jc w:val="center"/>
              <w:rPr>
                <w:rFonts w:ascii="Calibri Light" w:hAnsi="Calibri Light" w:cs="Calibri Light"/>
                <w:color w:val="0031A7"/>
                <w:lang w:eastAsia="en-AU"/>
              </w:rPr>
            </w:pPr>
            <w:r w:rsidRPr="00AC25D4">
              <w:rPr>
                <w:rFonts w:ascii="Calibri Light" w:hAnsi="Calibri Light" w:cs="Calibri Light"/>
                <w:color w:val="0031A7"/>
                <w:lang w:eastAsia="en-AU"/>
              </w:rPr>
              <w:t>Benefits</w:t>
            </w:r>
          </w:p>
        </w:tc>
      </w:tr>
      <w:tr w:rsidR="00AB0A6D" w:rsidRPr="00A34079" w14:paraId="252E2ED4" w14:textId="77777777" w:rsidTr="00412E8D">
        <w:tc>
          <w:tcPr>
            <w:tcW w:w="2745" w:type="dxa"/>
            <w:shd w:val="clear" w:color="auto" w:fill="auto"/>
            <w:vAlign w:val="center"/>
            <w:hideMark/>
          </w:tcPr>
          <w:p w14:paraId="5677942E" w14:textId="77777777" w:rsidR="00AB0A6D" w:rsidRPr="003C323C" w:rsidRDefault="00AB0A6D" w:rsidP="00AC25D4">
            <w:pPr>
              <w:pStyle w:val="Tabletext"/>
              <w:ind w:left="142"/>
              <w:rPr>
                <w:rFonts w:ascii="Calibri Light" w:hAnsi="Calibri Light" w:cs="Calibri Light"/>
                <w:lang w:eastAsia="en-AU"/>
              </w:rPr>
            </w:pPr>
            <w:r w:rsidRPr="003C323C">
              <w:rPr>
                <w:rFonts w:ascii="Calibri Light" w:hAnsi="Calibri Light" w:cs="Calibri Light"/>
                <w:lang w:val="en-GB" w:eastAsia="en-AU"/>
              </w:rPr>
              <w:t>Consulting services by process/system experts </w:t>
            </w:r>
            <w:r w:rsidRPr="003C323C">
              <w:rPr>
                <w:rFonts w:ascii="Calibri Light" w:hAnsi="Calibri Light" w:cs="Calibri Light"/>
                <w:lang w:eastAsia="en-AU"/>
              </w:rPr>
              <w:t> </w:t>
            </w:r>
          </w:p>
        </w:tc>
        <w:tc>
          <w:tcPr>
            <w:tcW w:w="3120" w:type="dxa"/>
            <w:shd w:val="clear" w:color="auto" w:fill="auto"/>
            <w:vAlign w:val="center"/>
            <w:hideMark/>
          </w:tcPr>
          <w:p w14:paraId="447C9F8C"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 xml:space="preserve">$ Initial fee of </w:t>
            </w:r>
            <w:r w:rsidRPr="003C323C">
              <w:rPr>
                <w:rFonts w:ascii="Calibri Light" w:hAnsi="Calibri Light" w:cs="Calibri Light"/>
                <w:b/>
                <w:bCs/>
                <w:lang w:val="en-GB" w:eastAsia="en-AU"/>
              </w:rPr>
              <w:t>$5000</w:t>
            </w:r>
            <w:r w:rsidRPr="003C323C">
              <w:rPr>
                <w:rFonts w:ascii="Calibri Light" w:hAnsi="Calibri Light" w:cs="Calibri Light"/>
                <w:lang w:val="en-GB" w:eastAsia="en-AU"/>
              </w:rPr>
              <w:t xml:space="preserve"> for installation then $50 per hour ongoing requests</w:t>
            </w:r>
            <w:r w:rsidRPr="003C323C">
              <w:rPr>
                <w:rFonts w:ascii="Calibri Light" w:hAnsi="Calibri Light" w:cs="Calibri Light"/>
                <w:lang w:eastAsia="en-AU"/>
              </w:rPr>
              <w:t> </w:t>
            </w:r>
          </w:p>
          <w:p w14:paraId="7C019AD8"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This initial fee includes an annual service fee and consultation.</w:t>
            </w:r>
            <w:r w:rsidRPr="003C323C">
              <w:rPr>
                <w:rFonts w:ascii="Calibri Light" w:hAnsi="Calibri Light" w:cs="Calibri Light"/>
                <w:lang w:eastAsia="en-AU"/>
              </w:rPr>
              <w:t> </w:t>
            </w:r>
          </w:p>
        </w:tc>
        <w:tc>
          <w:tcPr>
            <w:tcW w:w="3120" w:type="dxa"/>
            <w:shd w:val="clear" w:color="auto" w:fill="auto"/>
            <w:hideMark/>
          </w:tcPr>
          <w:p w14:paraId="649E3A44" w14:textId="77777777" w:rsidR="00AB0A6D" w:rsidRPr="003C323C" w:rsidRDefault="00AB0A6D" w:rsidP="00AC25D4">
            <w:pPr>
              <w:pStyle w:val="Tabletext"/>
              <w:ind w:left="89"/>
              <w:rPr>
                <w:rFonts w:ascii="Calibri Light" w:hAnsi="Calibri Light" w:cs="Calibri Light"/>
                <w:lang w:eastAsia="en-AU"/>
              </w:rPr>
            </w:pPr>
            <w:r w:rsidRPr="003C323C">
              <w:rPr>
                <w:rFonts w:ascii="Calibri Light" w:hAnsi="Calibri Light" w:cs="Calibri Light"/>
                <w:lang w:val="en-GB" w:eastAsia="en-AU"/>
              </w:rPr>
              <w:t>Quality improvement and compliance in terms of the number of defects with old reporting system</w:t>
            </w:r>
            <w:r w:rsidRPr="003C323C">
              <w:rPr>
                <w:rFonts w:ascii="Calibri Light" w:hAnsi="Calibri Light" w:cs="Calibri Light"/>
                <w:lang w:eastAsia="en-AU"/>
              </w:rPr>
              <w:t> </w:t>
            </w:r>
          </w:p>
        </w:tc>
      </w:tr>
      <w:tr w:rsidR="00AB0A6D" w:rsidRPr="00A34079" w14:paraId="473AA4C0" w14:textId="77777777" w:rsidTr="00412E8D">
        <w:tc>
          <w:tcPr>
            <w:tcW w:w="2745" w:type="dxa"/>
            <w:shd w:val="clear" w:color="auto" w:fill="auto"/>
            <w:vAlign w:val="center"/>
            <w:hideMark/>
          </w:tcPr>
          <w:p w14:paraId="77C7329C" w14:textId="77777777" w:rsidR="00AB0A6D" w:rsidRPr="003C323C" w:rsidRDefault="00AB0A6D" w:rsidP="00AC25D4">
            <w:pPr>
              <w:pStyle w:val="Tabletext"/>
              <w:ind w:left="142"/>
              <w:rPr>
                <w:rFonts w:ascii="Calibri Light" w:hAnsi="Calibri Light" w:cs="Calibri Light"/>
                <w:lang w:eastAsia="en-AU"/>
              </w:rPr>
            </w:pPr>
            <w:r w:rsidRPr="003C323C">
              <w:rPr>
                <w:rFonts w:ascii="Calibri Light" w:hAnsi="Calibri Light" w:cs="Calibri Light"/>
                <w:lang w:val="en-GB" w:eastAsia="en-AU"/>
              </w:rPr>
              <w:t>Implementation IT (Information Technology) team efforts into the project</w:t>
            </w:r>
            <w:r w:rsidRPr="003C323C">
              <w:rPr>
                <w:rFonts w:ascii="Calibri Light" w:hAnsi="Calibri Light" w:cs="Calibri Light"/>
                <w:lang w:eastAsia="en-AU"/>
              </w:rPr>
              <w:t> </w:t>
            </w:r>
          </w:p>
        </w:tc>
        <w:tc>
          <w:tcPr>
            <w:tcW w:w="3120" w:type="dxa"/>
            <w:shd w:val="clear" w:color="auto" w:fill="auto"/>
            <w:vAlign w:val="center"/>
            <w:hideMark/>
          </w:tcPr>
          <w:p w14:paraId="2FED8255"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3 x IT staff @ $40 per hour.</w:t>
            </w:r>
            <w:r w:rsidRPr="003C323C">
              <w:rPr>
                <w:rFonts w:ascii="Calibri Light" w:hAnsi="Calibri Light" w:cs="Calibri Light"/>
                <w:lang w:eastAsia="en-AU"/>
              </w:rPr>
              <w:t> </w:t>
            </w:r>
          </w:p>
          <w:p w14:paraId="45ADD3DD" w14:textId="77777777" w:rsidR="00AB0A6D" w:rsidRPr="003C323C" w:rsidRDefault="00AB0A6D" w:rsidP="00AC25D4">
            <w:pPr>
              <w:pStyle w:val="Tabletext"/>
              <w:ind w:left="232" w:hanging="52"/>
              <w:rPr>
                <w:rFonts w:ascii="Calibri Light" w:hAnsi="Calibri Light" w:cs="Calibri Light"/>
                <w:lang w:val="en-US" w:eastAsia="en-AU"/>
              </w:rPr>
            </w:pPr>
            <w:r w:rsidRPr="003C323C">
              <w:rPr>
                <w:rFonts w:ascii="Calibri Light" w:hAnsi="Calibri Light" w:cs="Calibri Light"/>
                <w:lang w:val="en-GB" w:eastAsia="en-AU"/>
              </w:rPr>
              <w:t xml:space="preserve">At 8 hours work this would cost MPower108 </w:t>
            </w:r>
            <w:r w:rsidRPr="003C323C">
              <w:rPr>
                <w:rFonts w:ascii="Calibri Light" w:hAnsi="Calibri Light" w:cs="Calibri Light"/>
                <w:b/>
                <w:bCs/>
                <w:lang w:val="en-GB" w:eastAsia="en-AU"/>
              </w:rPr>
              <w:t>$960.00</w:t>
            </w:r>
            <w:r w:rsidRPr="003C323C">
              <w:rPr>
                <w:rFonts w:ascii="Calibri Light" w:hAnsi="Calibri Light" w:cs="Calibri Light"/>
                <w:lang w:val="en-US" w:eastAsia="en-AU"/>
              </w:rPr>
              <w:t> </w:t>
            </w:r>
          </w:p>
        </w:tc>
        <w:tc>
          <w:tcPr>
            <w:tcW w:w="3120" w:type="dxa"/>
            <w:shd w:val="clear" w:color="auto" w:fill="auto"/>
            <w:hideMark/>
          </w:tcPr>
          <w:p w14:paraId="38A5AF16" w14:textId="77777777" w:rsidR="00AB0A6D" w:rsidRPr="003C323C" w:rsidRDefault="00AB0A6D" w:rsidP="00AC25D4">
            <w:pPr>
              <w:pStyle w:val="Tabletext"/>
              <w:ind w:left="89"/>
              <w:rPr>
                <w:rFonts w:ascii="Calibri Light" w:hAnsi="Calibri Light" w:cs="Calibri Light"/>
                <w:lang w:eastAsia="en-AU"/>
              </w:rPr>
            </w:pPr>
            <w:r w:rsidRPr="003C323C">
              <w:rPr>
                <w:rFonts w:ascii="Calibri Light" w:hAnsi="Calibri Light" w:cs="Calibri Light"/>
                <w:lang w:val="en-GB" w:eastAsia="en-AU"/>
              </w:rPr>
              <w:t>Processing time reduction</w:t>
            </w:r>
            <w:r w:rsidRPr="003C323C">
              <w:rPr>
                <w:rFonts w:ascii="Calibri Light" w:hAnsi="Calibri Light" w:cs="Calibri Light"/>
                <w:lang w:eastAsia="en-AU"/>
              </w:rPr>
              <w:t> </w:t>
            </w:r>
          </w:p>
        </w:tc>
      </w:tr>
      <w:tr w:rsidR="00AB0A6D" w:rsidRPr="00A34079" w14:paraId="592D7358" w14:textId="77777777" w:rsidTr="00412E8D">
        <w:tc>
          <w:tcPr>
            <w:tcW w:w="2745" w:type="dxa"/>
            <w:shd w:val="clear" w:color="auto" w:fill="auto"/>
            <w:vAlign w:val="center"/>
            <w:hideMark/>
          </w:tcPr>
          <w:p w14:paraId="2FCF37B6" w14:textId="77777777" w:rsidR="00AB0A6D" w:rsidRPr="003C323C" w:rsidRDefault="00AB0A6D" w:rsidP="00AC25D4">
            <w:pPr>
              <w:pStyle w:val="Tabletext"/>
              <w:ind w:left="142"/>
              <w:rPr>
                <w:rFonts w:ascii="Calibri Light" w:hAnsi="Calibri Light" w:cs="Calibri Light"/>
              </w:rPr>
            </w:pPr>
            <w:r w:rsidRPr="003C323C">
              <w:rPr>
                <w:rFonts w:ascii="Calibri Light" w:hAnsi="Calibri Light" w:cs="Calibri Light"/>
              </w:rPr>
              <w:t>New tools or technology  </w:t>
            </w:r>
          </w:p>
        </w:tc>
        <w:tc>
          <w:tcPr>
            <w:tcW w:w="3120" w:type="dxa"/>
            <w:shd w:val="clear" w:color="auto" w:fill="auto"/>
            <w:vAlign w:val="center"/>
            <w:hideMark/>
          </w:tcPr>
          <w:p w14:paraId="3B99126A"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Included in the initial fee for installation </w:t>
            </w:r>
            <w:r w:rsidRPr="003C323C">
              <w:rPr>
                <w:rFonts w:ascii="Calibri Light" w:hAnsi="Calibri Light" w:cs="Calibri Light"/>
                <w:lang w:eastAsia="en-AU"/>
              </w:rPr>
              <w:t> </w:t>
            </w:r>
          </w:p>
          <w:p w14:paraId="7A64496A"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May need an additional</w:t>
            </w:r>
            <w:r w:rsidRPr="003C323C">
              <w:rPr>
                <w:rFonts w:ascii="Calibri Light" w:hAnsi="Calibri Light" w:cs="Calibri Light"/>
                <w:b/>
                <w:bCs/>
                <w:lang w:val="en-GB" w:eastAsia="en-AU"/>
              </w:rPr>
              <w:t xml:space="preserve"> $1000 </w:t>
            </w:r>
            <w:r w:rsidRPr="003C323C">
              <w:rPr>
                <w:rFonts w:ascii="Calibri Light" w:hAnsi="Calibri Light" w:cs="Calibri Light"/>
                <w:lang w:val="en-GB" w:eastAsia="en-AU"/>
              </w:rPr>
              <w:t>if program does not work on current MPower108 system </w:t>
            </w:r>
            <w:r w:rsidRPr="003C323C">
              <w:rPr>
                <w:rFonts w:ascii="Calibri Light" w:hAnsi="Calibri Light" w:cs="Calibri Light"/>
                <w:lang w:eastAsia="en-AU"/>
              </w:rPr>
              <w:t> </w:t>
            </w:r>
          </w:p>
        </w:tc>
        <w:tc>
          <w:tcPr>
            <w:tcW w:w="3120" w:type="dxa"/>
            <w:shd w:val="clear" w:color="auto" w:fill="auto"/>
            <w:hideMark/>
          </w:tcPr>
          <w:p w14:paraId="746170B3" w14:textId="77777777" w:rsidR="00AB0A6D" w:rsidRPr="003C323C" w:rsidRDefault="00AB0A6D" w:rsidP="00AC25D4">
            <w:pPr>
              <w:pStyle w:val="Tabletext"/>
              <w:ind w:left="89"/>
              <w:rPr>
                <w:rFonts w:ascii="Calibri Light" w:hAnsi="Calibri Light" w:cs="Calibri Light"/>
                <w:lang w:eastAsia="en-AU"/>
              </w:rPr>
            </w:pPr>
            <w:r w:rsidRPr="003C323C">
              <w:rPr>
                <w:rFonts w:ascii="Calibri Light" w:hAnsi="Calibri Light" w:cs="Calibri Light"/>
                <w:lang w:val="en-GB" w:eastAsia="en-AU"/>
              </w:rPr>
              <w:t>Increase in customer and staff satisfaction in terms of easier use.</w:t>
            </w:r>
            <w:r w:rsidRPr="003C323C">
              <w:rPr>
                <w:rFonts w:ascii="Calibri Light" w:hAnsi="Calibri Light" w:cs="Calibri Light"/>
                <w:lang w:eastAsia="en-AU"/>
              </w:rPr>
              <w:t> </w:t>
            </w:r>
          </w:p>
        </w:tc>
      </w:tr>
      <w:tr w:rsidR="00AB0A6D" w:rsidRPr="00A34079" w14:paraId="17E935D5" w14:textId="77777777" w:rsidTr="00412E8D">
        <w:tc>
          <w:tcPr>
            <w:tcW w:w="2745" w:type="dxa"/>
            <w:shd w:val="clear" w:color="auto" w:fill="auto"/>
            <w:vAlign w:val="center"/>
            <w:hideMark/>
          </w:tcPr>
          <w:p w14:paraId="3FAEDB99" w14:textId="77777777" w:rsidR="00AB0A6D" w:rsidRPr="003C323C" w:rsidRDefault="00AB0A6D" w:rsidP="00AC25D4">
            <w:pPr>
              <w:pStyle w:val="Tabletext"/>
              <w:ind w:left="142"/>
              <w:rPr>
                <w:rFonts w:ascii="Calibri Light" w:hAnsi="Calibri Light" w:cs="Calibri Light"/>
              </w:rPr>
            </w:pPr>
            <w:r w:rsidRPr="003C323C">
              <w:rPr>
                <w:rFonts w:ascii="Calibri Light" w:hAnsi="Calibri Light" w:cs="Calibri Light"/>
              </w:rPr>
              <w:t>Overheads/production fixed costs </w:t>
            </w:r>
          </w:p>
        </w:tc>
        <w:tc>
          <w:tcPr>
            <w:tcW w:w="3120" w:type="dxa"/>
            <w:shd w:val="clear" w:color="auto" w:fill="auto"/>
            <w:vAlign w:val="center"/>
            <w:hideMark/>
          </w:tcPr>
          <w:p w14:paraId="322B5440"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 May need knew updates in future.</w:t>
            </w:r>
            <w:r w:rsidRPr="003C323C">
              <w:rPr>
                <w:rFonts w:ascii="Calibri Light" w:hAnsi="Calibri Light" w:cs="Calibri Light"/>
                <w:lang w:eastAsia="en-AU"/>
              </w:rPr>
              <w:t> </w:t>
            </w:r>
          </w:p>
          <w:p w14:paraId="434BE2A8" w14:textId="77777777" w:rsidR="00AB0A6D" w:rsidRPr="003C323C" w:rsidRDefault="00AB0A6D" w:rsidP="00AC25D4">
            <w:pPr>
              <w:pStyle w:val="Tabletext"/>
              <w:ind w:left="232" w:hanging="52"/>
              <w:rPr>
                <w:rFonts w:ascii="Calibri Light" w:hAnsi="Calibri Light" w:cs="Calibri Light"/>
                <w:lang w:val="en-US" w:eastAsia="en-AU"/>
              </w:rPr>
            </w:pPr>
            <w:r w:rsidRPr="003C323C">
              <w:rPr>
                <w:rFonts w:ascii="Calibri Light" w:hAnsi="Calibri Light" w:cs="Calibri Light"/>
                <w:b/>
                <w:bCs/>
                <w:lang w:val="en-GB" w:eastAsia="en-AU"/>
              </w:rPr>
              <w:t>$500.00</w:t>
            </w:r>
            <w:r w:rsidRPr="003C323C">
              <w:rPr>
                <w:rFonts w:ascii="Calibri Light" w:hAnsi="Calibri Light" w:cs="Calibri Light"/>
                <w:lang w:val="en-US" w:eastAsia="en-AU"/>
              </w:rPr>
              <w:t> </w:t>
            </w:r>
          </w:p>
        </w:tc>
        <w:tc>
          <w:tcPr>
            <w:tcW w:w="3120" w:type="dxa"/>
            <w:shd w:val="clear" w:color="auto" w:fill="auto"/>
            <w:hideMark/>
          </w:tcPr>
          <w:p w14:paraId="514324D7" w14:textId="77777777" w:rsidR="00AB0A6D" w:rsidRPr="003C323C" w:rsidRDefault="00AB0A6D" w:rsidP="00AC25D4">
            <w:pPr>
              <w:pStyle w:val="Tabletext"/>
              <w:ind w:left="89"/>
              <w:rPr>
                <w:rFonts w:ascii="Calibri Light" w:hAnsi="Calibri Light" w:cs="Calibri Light"/>
                <w:lang w:eastAsia="en-AU"/>
              </w:rPr>
            </w:pPr>
            <w:r w:rsidRPr="003C323C">
              <w:rPr>
                <w:rFonts w:ascii="Calibri Light" w:hAnsi="Calibri Light" w:cs="Calibri Light"/>
                <w:lang w:val="en-GB" w:eastAsia="en-AU"/>
              </w:rPr>
              <w:t>Increased employee retention</w:t>
            </w:r>
            <w:r w:rsidRPr="003C323C">
              <w:rPr>
                <w:rFonts w:ascii="Calibri Light" w:hAnsi="Calibri Light" w:cs="Calibri Light"/>
                <w:lang w:eastAsia="en-AU"/>
              </w:rPr>
              <w:t> </w:t>
            </w:r>
          </w:p>
        </w:tc>
      </w:tr>
      <w:tr w:rsidR="00AB0A6D" w:rsidRPr="00A34079" w14:paraId="6C557D9F" w14:textId="77777777" w:rsidTr="00412E8D">
        <w:tc>
          <w:tcPr>
            <w:tcW w:w="2745" w:type="dxa"/>
            <w:shd w:val="clear" w:color="auto" w:fill="auto"/>
            <w:vAlign w:val="center"/>
            <w:hideMark/>
          </w:tcPr>
          <w:p w14:paraId="68C2EB2B" w14:textId="77777777" w:rsidR="00AB0A6D" w:rsidRPr="003C323C" w:rsidRDefault="00AB0A6D" w:rsidP="00AC25D4">
            <w:pPr>
              <w:pStyle w:val="Tabletext"/>
              <w:ind w:left="142"/>
              <w:rPr>
                <w:rFonts w:ascii="Calibri Light" w:hAnsi="Calibri Light" w:cs="Calibri Light"/>
              </w:rPr>
            </w:pPr>
            <w:r w:rsidRPr="003C323C">
              <w:rPr>
                <w:rFonts w:ascii="Calibri Light" w:hAnsi="Calibri Light" w:cs="Calibri Light"/>
              </w:rPr>
              <w:t>Management reviews and meetings </w:t>
            </w:r>
          </w:p>
        </w:tc>
        <w:tc>
          <w:tcPr>
            <w:tcW w:w="3120" w:type="dxa"/>
            <w:shd w:val="clear" w:color="auto" w:fill="auto"/>
            <w:vAlign w:val="center"/>
            <w:hideMark/>
          </w:tcPr>
          <w:p w14:paraId="18C4B2B4"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5x $ 60 per hour over approximately 4 hours.</w:t>
            </w:r>
            <w:r w:rsidRPr="003C323C">
              <w:rPr>
                <w:rFonts w:ascii="Calibri Light" w:hAnsi="Calibri Light" w:cs="Calibri Light"/>
                <w:lang w:eastAsia="en-AU"/>
              </w:rPr>
              <w:t> </w:t>
            </w:r>
          </w:p>
          <w:p w14:paraId="4D087450" w14:textId="77777777" w:rsidR="00AB0A6D" w:rsidRPr="003C323C" w:rsidRDefault="00AB0A6D" w:rsidP="00AC25D4">
            <w:pPr>
              <w:pStyle w:val="Tabletext"/>
              <w:ind w:left="232" w:hanging="52"/>
              <w:rPr>
                <w:rFonts w:ascii="Calibri Light" w:hAnsi="Calibri Light" w:cs="Calibri Light"/>
                <w:lang w:val="en-US" w:eastAsia="en-AU"/>
              </w:rPr>
            </w:pPr>
            <w:r w:rsidRPr="003C323C">
              <w:rPr>
                <w:rFonts w:ascii="Calibri Light" w:hAnsi="Calibri Light" w:cs="Calibri Light"/>
                <w:b/>
                <w:bCs/>
                <w:lang w:val="en-GB" w:eastAsia="en-AU"/>
              </w:rPr>
              <w:t>$1200.00</w:t>
            </w:r>
            <w:r w:rsidRPr="003C323C">
              <w:rPr>
                <w:rFonts w:ascii="Calibri Light" w:hAnsi="Calibri Light" w:cs="Calibri Light"/>
                <w:lang w:val="en-US" w:eastAsia="en-AU"/>
              </w:rPr>
              <w:t> </w:t>
            </w:r>
          </w:p>
          <w:p w14:paraId="5863017E" w14:textId="77777777" w:rsidR="00AB0A6D" w:rsidRPr="003C323C" w:rsidRDefault="00AB0A6D" w:rsidP="00AC25D4">
            <w:pPr>
              <w:pStyle w:val="Tabletext"/>
              <w:ind w:left="232" w:hanging="52"/>
              <w:rPr>
                <w:rFonts w:ascii="Calibri Light" w:hAnsi="Calibri Light" w:cs="Calibri Light"/>
                <w:lang w:val="en-US" w:eastAsia="en-AU"/>
              </w:rPr>
            </w:pPr>
            <w:r w:rsidRPr="003C323C">
              <w:rPr>
                <w:rFonts w:ascii="Calibri Light" w:hAnsi="Calibri Light" w:cs="Calibri Light"/>
                <w:lang w:val="en-US" w:eastAsia="en-AU"/>
              </w:rPr>
              <w:t> </w:t>
            </w:r>
          </w:p>
        </w:tc>
        <w:tc>
          <w:tcPr>
            <w:tcW w:w="3120" w:type="dxa"/>
            <w:shd w:val="clear" w:color="auto" w:fill="auto"/>
            <w:hideMark/>
          </w:tcPr>
          <w:p w14:paraId="693D3635" w14:textId="77777777" w:rsidR="00AB0A6D" w:rsidRPr="003C323C" w:rsidRDefault="00AB0A6D" w:rsidP="00AC25D4">
            <w:pPr>
              <w:pStyle w:val="Tabletext"/>
              <w:ind w:left="89"/>
              <w:rPr>
                <w:rFonts w:ascii="Calibri Light" w:hAnsi="Calibri Light" w:cs="Calibri Light"/>
                <w:lang w:eastAsia="en-AU"/>
              </w:rPr>
            </w:pPr>
            <w:r w:rsidRPr="003C323C">
              <w:rPr>
                <w:rFonts w:ascii="Calibri Light" w:hAnsi="Calibri Light" w:cs="Calibri Light"/>
                <w:lang w:val="en-GB" w:eastAsia="en-AU"/>
              </w:rPr>
              <w:t>Better design in terms of fewer bugs reported and compliance issues</w:t>
            </w:r>
            <w:r w:rsidRPr="003C323C">
              <w:rPr>
                <w:rFonts w:ascii="Calibri Light" w:hAnsi="Calibri Light" w:cs="Calibri Light"/>
                <w:lang w:eastAsia="en-AU"/>
              </w:rPr>
              <w:t> </w:t>
            </w:r>
          </w:p>
        </w:tc>
      </w:tr>
      <w:tr w:rsidR="00AB0A6D" w:rsidRPr="00A34079" w14:paraId="655F7CA9" w14:textId="77777777" w:rsidTr="00412E8D">
        <w:tc>
          <w:tcPr>
            <w:tcW w:w="2745" w:type="dxa"/>
            <w:shd w:val="clear" w:color="auto" w:fill="auto"/>
            <w:hideMark/>
          </w:tcPr>
          <w:p w14:paraId="26C12BF5" w14:textId="77777777" w:rsidR="00AB0A6D" w:rsidRPr="003C323C" w:rsidRDefault="00AB0A6D" w:rsidP="00AC25D4">
            <w:pPr>
              <w:pStyle w:val="Tabletext"/>
              <w:ind w:left="142"/>
              <w:rPr>
                <w:rFonts w:ascii="Calibri Light" w:hAnsi="Calibri Light" w:cs="Calibri Light"/>
                <w:lang w:eastAsia="en-AU"/>
              </w:rPr>
            </w:pPr>
            <w:r w:rsidRPr="003C323C">
              <w:rPr>
                <w:rFonts w:ascii="Calibri Light" w:hAnsi="Calibri Light" w:cs="Calibri Light"/>
                <w:lang w:val="en-GB" w:eastAsia="en-AU"/>
              </w:rPr>
              <w:t>Training</w:t>
            </w:r>
            <w:r w:rsidRPr="003C323C">
              <w:rPr>
                <w:rFonts w:ascii="Calibri Light" w:hAnsi="Calibri Light" w:cs="Calibri Light"/>
                <w:lang w:eastAsia="en-AU"/>
              </w:rPr>
              <w:t> </w:t>
            </w:r>
          </w:p>
        </w:tc>
        <w:tc>
          <w:tcPr>
            <w:tcW w:w="3120" w:type="dxa"/>
            <w:shd w:val="clear" w:color="auto" w:fill="auto"/>
            <w:vAlign w:val="center"/>
            <w:hideMark/>
          </w:tcPr>
          <w:p w14:paraId="5BC01EC2"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$30 per hour x 20 MPower108 Frontline Leaders and Workers</w:t>
            </w:r>
            <w:r w:rsidRPr="003C323C">
              <w:rPr>
                <w:rFonts w:ascii="Calibri Light" w:hAnsi="Calibri Light" w:cs="Calibri Light"/>
                <w:lang w:eastAsia="en-AU"/>
              </w:rPr>
              <w:t> </w:t>
            </w:r>
          </w:p>
          <w:p w14:paraId="7468E0A0" w14:textId="2ED7BE7A" w:rsidR="00AB0A6D" w:rsidRPr="003C323C" w:rsidRDefault="00AB0A6D" w:rsidP="00AC25D4">
            <w:pPr>
              <w:pStyle w:val="Tabletext"/>
              <w:ind w:left="232" w:hanging="52"/>
              <w:rPr>
                <w:rFonts w:ascii="Calibri Light" w:hAnsi="Calibri Light" w:cs="Calibri Light"/>
                <w:lang w:val="en-US" w:eastAsia="en-AU"/>
              </w:rPr>
            </w:pPr>
            <w:r w:rsidRPr="003C323C">
              <w:rPr>
                <w:rFonts w:ascii="Calibri Light" w:hAnsi="Calibri Light" w:cs="Calibri Light"/>
                <w:lang w:val="en-GB" w:eastAsia="en-AU"/>
              </w:rPr>
              <w:t xml:space="preserve">For approximately 2 hours training each = </w:t>
            </w:r>
            <w:r w:rsidRPr="003C323C">
              <w:rPr>
                <w:rFonts w:ascii="Calibri Light" w:hAnsi="Calibri Light" w:cs="Calibri Light"/>
                <w:b/>
                <w:bCs/>
                <w:lang w:val="en-GB" w:eastAsia="en-AU"/>
              </w:rPr>
              <w:t>$1200.00</w:t>
            </w:r>
            <w:r w:rsidRPr="003C323C">
              <w:rPr>
                <w:rFonts w:ascii="Calibri Light" w:hAnsi="Calibri Light" w:cs="Calibri Light"/>
                <w:lang w:val="en-US" w:eastAsia="en-AU"/>
              </w:rPr>
              <w:t> </w:t>
            </w:r>
          </w:p>
        </w:tc>
        <w:tc>
          <w:tcPr>
            <w:tcW w:w="3120" w:type="dxa"/>
            <w:shd w:val="clear" w:color="auto" w:fill="auto"/>
            <w:hideMark/>
          </w:tcPr>
          <w:p w14:paraId="767E4665" w14:textId="77777777" w:rsidR="00AB0A6D" w:rsidRPr="003C323C" w:rsidRDefault="00AB0A6D" w:rsidP="00AC25D4">
            <w:pPr>
              <w:pStyle w:val="Tabletext"/>
              <w:ind w:left="89"/>
              <w:rPr>
                <w:rFonts w:ascii="Calibri Light" w:hAnsi="Calibri Light" w:cs="Calibri Light"/>
                <w:lang w:eastAsia="en-AU"/>
              </w:rPr>
            </w:pPr>
            <w:r w:rsidRPr="003C323C">
              <w:rPr>
                <w:rFonts w:ascii="Calibri Light" w:hAnsi="Calibri Light" w:cs="Calibri Light"/>
                <w:lang w:val="en-GB" w:eastAsia="en-AU"/>
              </w:rPr>
              <w:t>Reduced effort in terms of the number of people needed in future</w:t>
            </w:r>
            <w:r w:rsidRPr="003C323C">
              <w:rPr>
                <w:rFonts w:ascii="Calibri Light" w:hAnsi="Calibri Light" w:cs="Calibri Light"/>
                <w:lang w:eastAsia="en-AU"/>
              </w:rPr>
              <w:t> </w:t>
            </w:r>
          </w:p>
        </w:tc>
      </w:tr>
      <w:tr w:rsidR="00AB0A6D" w:rsidRPr="00A34079" w14:paraId="636EE73A" w14:textId="77777777" w:rsidTr="00412E8D">
        <w:tc>
          <w:tcPr>
            <w:tcW w:w="2745" w:type="dxa"/>
            <w:shd w:val="clear" w:color="auto" w:fill="auto"/>
            <w:hideMark/>
          </w:tcPr>
          <w:p w14:paraId="1B3E55DC" w14:textId="77777777" w:rsidR="00AB0A6D" w:rsidRPr="003C323C" w:rsidRDefault="00AB0A6D" w:rsidP="00AC25D4">
            <w:pPr>
              <w:pStyle w:val="Tabletext"/>
              <w:ind w:left="142"/>
              <w:rPr>
                <w:rFonts w:ascii="Calibri Light" w:hAnsi="Calibri Light" w:cs="Calibri Light"/>
                <w:lang w:eastAsia="en-AU"/>
              </w:rPr>
            </w:pPr>
            <w:r w:rsidRPr="003C323C">
              <w:rPr>
                <w:rFonts w:ascii="Calibri Light" w:hAnsi="Calibri Light" w:cs="Calibri Light"/>
                <w:lang w:val="en-GB" w:eastAsia="en-AU"/>
              </w:rPr>
              <w:t>Opportunity cost for employees working on the project</w:t>
            </w:r>
            <w:r w:rsidRPr="003C323C">
              <w:rPr>
                <w:rFonts w:ascii="Calibri Light" w:hAnsi="Calibri Light" w:cs="Calibri Light"/>
                <w:lang w:eastAsia="en-AU"/>
              </w:rPr>
              <w:t> </w:t>
            </w:r>
          </w:p>
        </w:tc>
        <w:tc>
          <w:tcPr>
            <w:tcW w:w="3120" w:type="dxa"/>
            <w:shd w:val="clear" w:color="auto" w:fill="auto"/>
            <w:vAlign w:val="center"/>
            <w:hideMark/>
          </w:tcPr>
          <w:p w14:paraId="41709311" w14:textId="77777777" w:rsidR="00AB0A6D" w:rsidRPr="003C323C" w:rsidRDefault="00AB0A6D" w:rsidP="00AC25D4">
            <w:pPr>
              <w:pStyle w:val="Tabletext"/>
              <w:ind w:left="232" w:hanging="52"/>
              <w:rPr>
                <w:rFonts w:ascii="Calibri Light" w:hAnsi="Calibri Light" w:cs="Calibri Light"/>
                <w:lang w:eastAsia="en-AU"/>
              </w:rPr>
            </w:pPr>
            <w:r w:rsidRPr="003C323C">
              <w:rPr>
                <w:rFonts w:ascii="Calibri Light" w:hAnsi="Calibri Light" w:cs="Calibri Light"/>
                <w:lang w:val="en-GB" w:eastAsia="en-AU"/>
              </w:rPr>
              <w:t> N/A</w:t>
            </w:r>
            <w:r w:rsidRPr="003C323C">
              <w:rPr>
                <w:rFonts w:ascii="Calibri Light" w:hAnsi="Calibri Light" w:cs="Calibri Light"/>
                <w:lang w:eastAsia="en-AU"/>
              </w:rPr>
              <w:t> </w:t>
            </w:r>
          </w:p>
        </w:tc>
        <w:tc>
          <w:tcPr>
            <w:tcW w:w="3120" w:type="dxa"/>
            <w:shd w:val="clear" w:color="auto" w:fill="auto"/>
            <w:hideMark/>
          </w:tcPr>
          <w:p w14:paraId="16C6CB38" w14:textId="77777777" w:rsidR="00AB0A6D" w:rsidRPr="003C323C" w:rsidRDefault="00AB0A6D" w:rsidP="00AC25D4">
            <w:pPr>
              <w:pStyle w:val="Tabletext"/>
              <w:ind w:left="89"/>
              <w:rPr>
                <w:rFonts w:ascii="Calibri Light" w:hAnsi="Calibri Light" w:cs="Calibri Light"/>
                <w:lang w:eastAsia="en-AU"/>
              </w:rPr>
            </w:pPr>
            <w:r w:rsidRPr="003C323C">
              <w:rPr>
                <w:rFonts w:ascii="Calibri Light" w:hAnsi="Calibri Light" w:cs="Calibri Light"/>
                <w:lang w:val="en-GB" w:eastAsia="en-AU"/>
              </w:rPr>
              <w:t>Higher productivity in terms of more data output per person</w:t>
            </w:r>
            <w:r w:rsidRPr="003C323C">
              <w:rPr>
                <w:rFonts w:ascii="Calibri Light" w:hAnsi="Calibri Light" w:cs="Calibri Light"/>
                <w:lang w:eastAsia="en-AU"/>
              </w:rPr>
              <w:t> </w:t>
            </w:r>
          </w:p>
        </w:tc>
      </w:tr>
      <w:tr w:rsidR="00AB0A6D" w:rsidRPr="00A34079" w14:paraId="1C516E79" w14:textId="77777777" w:rsidTr="00412E8D">
        <w:tc>
          <w:tcPr>
            <w:tcW w:w="2745" w:type="dxa"/>
            <w:shd w:val="clear" w:color="auto" w:fill="auto"/>
            <w:hideMark/>
          </w:tcPr>
          <w:p w14:paraId="30A98BA4" w14:textId="77777777" w:rsidR="00AB0A6D" w:rsidRPr="003C323C" w:rsidRDefault="00AB0A6D" w:rsidP="00AC25D4">
            <w:pPr>
              <w:pStyle w:val="Tabletext"/>
              <w:ind w:left="142"/>
              <w:rPr>
                <w:rFonts w:ascii="Calibri Light" w:hAnsi="Calibri Light" w:cs="Calibri Light"/>
                <w:lang w:val="en-GB" w:eastAsia="en-AU"/>
              </w:rPr>
            </w:pPr>
            <w:r w:rsidRPr="003C323C">
              <w:rPr>
                <w:rFonts w:ascii="Calibri Light" w:hAnsi="Calibri Light" w:cs="Calibri Light"/>
                <w:lang w:val="en-GB" w:eastAsia="en-AU"/>
              </w:rPr>
              <w:t> </w:t>
            </w:r>
          </w:p>
        </w:tc>
        <w:tc>
          <w:tcPr>
            <w:tcW w:w="3120" w:type="dxa"/>
            <w:shd w:val="clear" w:color="auto" w:fill="auto"/>
            <w:vAlign w:val="center"/>
            <w:hideMark/>
          </w:tcPr>
          <w:p w14:paraId="735ED7CF" w14:textId="77777777" w:rsidR="00AB0A6D" w:rsidRPr="003C323C" w:rsidRDefault="00AB0A6D" w:rsidP="00AC25D4">
            <w:pPr>
              <w:pStyle w:val="Tabletext"/>
              <w:ind w:left="232" w:hanging="52"/>
              <w:rPr>
                <w:rFonts w:ascii="Calibri Light" w:hAnsi="Calibri Light" w:cs="Calibri Light"/>
                <w:lang w:val="en-GB" w:eastAsia="en-AU"/>
              </w:rPr>
            </w:pPr>
            <w:r w:rsidRPr="003C323C">
              <w:rPr>
                <w:rFonts w:ascii="Calibri Light" w:hAnsi="Calibri Light" w:cs="Calibri Light"/>
                <w:lang w:val="en-GB" w:eastAsia="en-AU"/>
              </w:rPr>
              <w:t>Total costs including a 5% buffer for additional costs </w:t>
            </w:r>
          </w:p>
          <w:p w14:paraId="188A1A1C" w14:textId="77777777" w:rsidR="00AB0A6D" w:rsidRPr="003C323C" w:rsidRDefault="00AB0A6D" w:rsidP="00AC25D4">
            <w:pPr>
              <w:pStyle w:val="Tabletext"/>
              <w:ind w:left="232" w:hanging="52"/>
              <w:rPr>
                <w:rFonts w:ascii="Calibri Light" w:hAnsi="Calibri Light" w:cs="Calibri Light"/>
                <w:lang w:val="en-GB" w:eastAsia="en-AU"/>
              </w:rPr>
            </w:pPr>
            <w:r w:rsidRPr="003C323C">
              <w:rPr>
                <w:rFonts w:ascii="Calibri Light" w:hAnsi="Calibri Light" w:cs="Calibri Light"/>
                <w:b/>
                <w:bCs/>
                <w:lang w:val="en-GB" w:eastAsia="en-AU"/>
              </w:rPr>
              <w:t>$10,353.00</w:t>
            </w:r>
            <w:r w:rsidRPr="003C323C">
              <w:rPr>
                <w:rFonts w:ascii="Calibri Light" w:hAnsi="Calibri Light" w:cs="Calibri Light"/>
                <w:lang w:val="en-GB" w:eastAsia="en-AU"/>
              </w:rPr>
              <w:t> </w:t>
            </w:r>
          </w:p>
          <w:p w14:paraId="05186C08" w14:textId="77777777" w:rsidR="00AB0A6D" w:rsidRPr="003C323C" w:rsidRDefault="00AB0A6D" w:rsidP="00AC25D4">
            <w:pPr>
              <w:pStyle w:val="Tabletext"/>
              <w:ind w:left="232" w:hanging="52"/>
              <w:rPr>
                <w:rFonts w:ascii="Calibri Light" w:hAnsi="Calibri Light" w:cs="Calibri Light"/>
                <w:lang w:val="en-GB" w:eastAsia="en-AU"/>
              </w:rPr>
            </w:pPr>
            <w:r w:rsidRPr="003C323C">
              <w:rPr>
                <w:rFonts w:ascii="Calibri Light" w:hAnsi="Calibri Light" w:cs="Calibri Light"/>
                <w:lang w:val="en-GB" w:eastAsia="en-AU"/>
              </w:rPr>
              <w:t> </w:t>
            </w:r>
          </w:p>
        </w:tc>
        <w:tc>
          <w:tcPr>
            <w:tcW w:w="3120" w:type="dxa"/>
            <w:shd w:val="clear" w:color="auto" w:fill="auto"/>
            <w:hideMark/>
          </w:tcPr>
          <w:p w14:paraId="14F529CE" w14:textId="77777777" w:rsidR="00AB0A6D" w:rsidRPr="003C323C" w:rsidRDefault="00AB0A6D" w:rsidP="00AC25D4">
            <w:pPr>
              <w:pStyle w:val="Tabletext"/>
              <w:ind w:left="89"/>
              <w:rPr>
                <w:rFonts w:ascii="Calibri Light" w:hAnsi="Calibri Light" w:cs="Calibri Light"/>
                <w:lang w:val="en-GB" w:eastAsia="en-AU"/>
              </w:rPr>
            </w:pPr>
            <w:r w:rsidRPr="003C323C">
              <w:rPr>
                <w:rFonts w:ascii="Calibri Light" w:hAnsi="Calibri Light" w:cs="Calibri Light"/>
                <w:lang w:val="en-GB" w:eastAsia="en-AU"/>
              </w:rPr>
              <w:t> </w:t>
            </w:r>
          </w:p>
        </w:tc>
      </w:tr>
    </w:tbl>
    <w:p w14:paraId="5B8F2D61" w14:textId="77777777" w:rsidR="00AB0A6D" w:rsidRPr="00A34079" w:rsidRDefault="00AB0A6D" w:rsidP="00AB0A6D">
      <w:pPr>
        <w:rPr>
          <w:rFonts w:ascii="Calibri Light" w:hAnsi="Calibri Light" w:cs="Calibri Light"/>
          <w:sz w:val="22"/>
        </w:rPr>
      </w:pPr>
    </w:p>
    <w:p w14:paraId="3CA5C560" w14:textId="77777777" w:rsidR="009A12CC" w:rsidRPr="00A34079" w:rsidRDefault="009A12CC" w:rsidP="009A12CC">
      <w:pPr>
        <w:spacing w:before="120" w:line="276" w:lineRule="auto"/>
        <w:jc w:val="center"/>
        <w:rPr>
          <w:rFonts w:ascii="Calibri Light" w:hAnsi="Calibri Light" w:cs="Calibri Light"/>
          <w:i/>
          <w:iCs/>
          <w:color w:val="231F20"/>
          <w:sz w:val="22"/>
        </w:rPr>
      </w:pPr>
      <w:r w:rsidRPr="00A34079">
        <w:rPr>
          <w:rFonts w:ascii="Calibri Light" w:hAnsi="Calibri Light" w:cs="Calibri Light"/>
          <w:i/>
          <w:iCs/>
          <w:color w:val="BFBFBF" w:themeColor="background1" w:themeShade="BF"/>
          <w:sz w:val="22"/>
        </w:rPr>
        <w:t>*Add more rows as needed*</w:t>
      </w:r>
      <w:r w:rsidRPr="00A34079">
        <w:rPr>
          <w:rFonts w:ascii="Calibri Light" w:hAnsi="Calibri Light" w:cs="Calibri Light"/>
          <w:i/>
          <w:iCs/>
          <w:color w:val="231F20"/>
          <w:sz w:val="22"/>
        </w:rPr>
        <w:t xml:space="preserve"> </w:t>
      </w:r>
    </w:p>
    <w:sectPr w:rsidR="009A12CC" w:rsidRPr="00A34079" w:rsidSect="00246144">
      <w:headerReference w:type="default" r:id="rId14"/>
      <w:footerReference w:type="default" r:id="rId15"/>
      <w:pgSz w:w="11906" w:h="16838"/>
      <w:pgMar w:top="1440" w:right="1440"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E1586" w14:textId="77777777" w:rsidR="00240BAB" w:rsidRDefault="00240BAB" w:rsidP="00F1359C">
      <w:pPr>
        <w:spacing w:before="0" w:after="0" w:line="240" w:lineRule="auto"/>
      </w:pPr>
      <w:r>
        <w:separator/>
      </w:r>
    </w:p>
  </w:endnote>
  <w:endnote w:type="continuationSeparator" w:id="0">
    <w:p w14:paraId="0B471AAE" w14:textId="77777777" w:rsidR="00240BAB" w:rsidRDefault="00240BAB"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36E35E43" w:rsidR="00C8285F" w:rsidRPr="00F944BD" w:rsidRDefault="00C8285F" w:rsidP="00F944BD">
    <w:pPr>
      <w:tabs>
        <w:tab w:val="center" w:pos="8505"/>
      </w:tabs>
      <w:spacing w:before="0" w:after="100" w:afterAutospacing="1" w:line="276" w:lineRule="auto"/>
      <w:rPr>
        <w:rFonts w:ascii="Calibri Light" w:hAnsi="Calibri Light" w:cs="Calibri Light"/>
        <w:color w:val="000000" w:themeColor="text1"/>
        <w:sz w:val="16"/>
        <w:szCs w:val="16"/>
      </w:rPr>
    </w:pPr>
    <w:r w:rsidRPr="00F944BD">
      <w:rPr>
        <w:rFonts w:ascii="Calibri Light" w:hAnsi="Calibri Light" w:cs="Calibri Light"/>
        <w:noProof/>
        <w:color w:val="000000" w:themeColor="text1"/>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AAACB0F" id="Rectangle 7" o:spid="_x0000_s1026" alt="&quot;&quot;"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" fillcolor="#8dc63f [3205]" stroked="f" strokeweight="1pt">
              <w10:wrap anchory="page"/>
            </v:rect>
          </w:pict>
        </mc:Fallback>
      </mc:AlternateContent>
    </w:r>
    <w:r w:rsidR="00233302" w:rsidRPr="00F944BD">
      <w:rPr>
        <w:rFonts w:ascii="Calibri Light" w:hAnsi="Calibri Light" w:cs="Calibri Light"/>
        <w:color w:val="000000" w:themeColor="text1"/>
        <w:sz w:val="16"/>
        <w:szCs w:val="16"/>
      </w:rPr>
      <w:t xml:space="preserve">MPower108 </w:t>
    </w:r>
    <w:r w:rsidR="00D51D09" w:rsidRPr="00F944BD">
      <w:rPr>
        <w:rFonts w:ascii="Calibri Light" w:hAnsi="Calibri Light" w:cs="Calibri Light"/>
        <w:color w:val="000000" w:themeColor="text1"/>
        <w:sz w:val="16"/>
        <w:szCs w:val="16"/>
      </w:rPr>
      <w:t xml:space="preserve">Cost Benefit Analysis example     </w:t>
    </w:r>
    <w:r w:rsidR="00BD0BDA" w:rsidRPr="00F944BD">
      <w:rPr>
        <w:rFonts w:ascii="Calibri Light" w:hAnsi="Calibri Light" w:cs="Calibri Light"/>
        <w:color w:val="000000" w:themeColor="text1"/>
        <w:sz w:val="16"/>
        <w:szCs w:val="16"/>
      </w:rPr>
      <w:t xml:space="preserve">   </w:t>
    </w:r>
    <w:r w:rsidRPr="00F944BD">
      <w:rPr>
        <w:rFonts w:ascii="Calibri Light" w:hAnsi="Calibri Light" w:cs="Calibri Light"/>
        <w:color w:val="000000" w:themeColor="text1"/>
        <w:sz w:val="16"/>
        <w:szCs w:val="16"/>
      </w:rPr>
      <w:tab/>
    </w:r>
    <w:r w:rsidR="00F944BD" w:rsidRPr="00F944BD">
      <w:rPr>
        <w:rFonts w:ascii="Calibri Light" w:hAnsi="Calibri Light" w:cs="Calibri Light"/>
        <w:color w:val="000000" w:themeColor="text1"/>
        <w:sz w:val="16"/>
        <w:szCs w:val="16"/>
      </w:rPr>
      <w:t>P</w:t>
    </w:r>
    <w:r w:rsidRPr="00F944BD">
      <w:rPr>
        <w:rFonts w:ascii="Calibri Light" w:hAnsi="Calibri Light" w:cs="Calibri Light"/>
        <w:color w:val="000000" w:themeColor="text1"/>
        <w:sz w:val="16"/>
        <w:szCs w:val="16"/>
      </w:rPr>
      <w:t xml:space="preserve">age </w:t>
    </w:r>
    <w:r w:rsidRPr="00CF4A37">
      <w:rPr>
        <w:rFonts w:ascii="Calibri Light" w:hAnsi="Calibri Light" w:cs="Calibri Light"/>
        <w:b/>
        <w:color w:val="000000" w:themeColor="text1"/>
        <w:sz w:val="16"/>
        <w:szCs w:val="16"/>
      </w:rPr>
      <w:fldChar w:fldCharType="begin"/>
    </w:r>
    <w:r w:rsidRPr="00CF4A37">
      <w:rPr>
        <w:rFonts w:ascii="Calibri Light" w:hAnsi="Calibri Light" w:cs="Calibri Light"/>
        <w:b/>
        <w:color w:val="000000" w:themeColor="text1"/>
        <w:sz w:val="16"/>
        <w:szCs w:val="16"/>
      </w:rPr>
      <w:instrText xml:space="preserve"> PAGE   \* MERGEFORMAT </w:instrText>
    </w:r>
    <w:r w:rsidRPr="00CF4A37">
      <w:rPr>
        <w:rFonts w:ascii="Calibri Light" w:hAnsi="Calibri Light" w:cs="Calibri Light"/>
        <w:b/>
        <w:color w:val="000000" w:themeColor="text1"/>
        <w:sz w:val="16"/>
        <w:szCs w:val="16"/>
      </w:rPr>
      <w:fldChar w:fldCharType="separate"/>
    </w:r>
    <w:r w:rsidRPr="00CF4A37">
      <w:rPr>
        <w:rFonts w:ascii="Calibri Light" w:hAnsi="Calibri Light" w:cs="Calibri Light"/>
        <w:b/>
        <w:noProof/>
        <w:color w:val="000000" w:themeColor="text1"/>
        <w:sz w:val="16"/>
        <w:szCs w:val="16"/>
      </w:rPr>
      <w:t>11</w:t>
    </w:r>
    <w:r w:rsidRPr="00CF4A37">
      <w:rPr>
        <w:rFonts w:ascii="Calibri Light" w:hAnsi="Calibri Light" w:cs="Calibri Light"/>
        <w:b/>
        <w:color w:val="000000" w:themeColor="text1"/>
        <w:sz w:val="16"/>
        <w:szCs w:val="16"/>
      </w:rPr>
      <w:fldChar w:fldCharType="end"/>
    </w:r>
    <w:r w:rsidRPr="00F944BD">
      <w:rPr>
        <w:rFonts w:ascii="Calibri Light" w:hAnsi="Calibri Light" w:cs="Calibri Light"/>
        <w:color w:val="000000" w:themeColor="text1"/>
        <w:sz w:val="16"/>
        <w:szCs w:val="16"/>
      </w:rPr>
      <w:t xml:space="preserve"> of </w:t>
    </w:r>
    <w:r w:rsidRPr="00CF4A37">
      <w:rPr>
        <w:rFonts w:ascii="Calibri Light" w:hAnsi="Calibri Light" w:cs="Calibri Light"/>
        <w:b/>
        <w:color w:val="000000" w:themeColor="text1"/>
        <w:sz w:val="16"/>
        <w:szCs w:val="16"/>
      </w:rPr>
      <w:fldChar w:fldCharType="begin"/>
    </w:r>
    <w:r w:rsidRPr="00CF4A37">
      <w:rPr>
        <w:rFonts w:ascii="Calibri Light" w:hAnsi="Calibri Light" w:cs="Calibri Light"/>
        <w:b/>
        <w:color w:val="000000" w:themeColor="text1"/>
        <w:sz w:val="16"/>
        <w:szCs w:val="16"/>
      </w:rPr>
      <w:instrText xml:space="preserve"> NUMPAGES   \* MERGEFORMAT </w:instrText>
    </w:r>
    <w:r w:rsidRPr="00CF4A37">
      <w:rPr>
        <w:rFonts w:ascii="Calibri Light" w:hAnsi="Calibri Light" w:cs="Calibri Light"/>
        <w:b/>
        <w:color w:val="000000" w:themeColor="text1"/>
        <w:sz w:val="16"/>
        <w:szCs w:val="16"/>
      </w:rPr>
      <w:fldChar w:fldCharType="separate"/>
    </w:r>
    <w:r w:rsidRPr="00CF4A37">
      <w:rPr>
        <w:rFonts w:ascii="Calibri Light" w:hAnsi="Calibri Light" w:cs="Calibri Light"/>
        <w:b/>
        <w:noProof/>
        <w:color w:val="000000" w:themeColor="text1"/>
        <w:sz w:val="16"/>
        <w:szCs w:val="16"/>
      </w:rPr>
      <w:t>20</w:t>
    </w:r>
    <w:r w:rsidRPr="00CF4A37">
      <w:rPr>
        <w:rFonts w:ascii="Calibri Light" w:hAnsi="Calibri Light" w:cs="Calibri Light"/>
        <w:b/>
        <w:color w:val="000000" w:themeColor="text1"/>
        <w:sz w:val="16"/>
        <w:szCs w:val="16"/>
      </w:rPr>
      <w:fldChar w:fldCharType="end"/>
    </w:r>
  </w:p>
  <w:p w14:paraId="46DB66C0" w14:textId="1970436A" w:rsidR="00C8285F" w:rsidRPr="00BD0BDA" w:rsidRDefault="00246144" w:rsidP="00E33D1B">
    <w:pPr>
      <w:tabs>
        <w:tab w:val="right" w:pos="8931"/>
      </w:tabs>
      <w:spacing w:before="0" w:after="0" w:line="240" w:lineRule="auto"/>
      <w:rPr>
        <w:b/>
        <w:bCs/>
        <w:color w:val="000000" w:themeColor="text1"/>
        <w:sz w:val="16"/>
        <w:szCs w:val="16"/>
      </w:rPr>
    </w:pPr>
    <w:sdt>
      <w:sdtPr>
        <w:rPr>
          <w:rFonts w:ascii="Calibri Light" w:hAnsi="Calibri Light" w:cs="Calibri Light"/>
          <w:b/>
          <w:bCs/>
          <w:color w:val="FFFFFF"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F944BD">
          <w:rPr>
            <w:rFonts w:ascii="Calibri Light" w:hAnsi="Calibri Light" w:cs="Calibri Light"/>
            <w:b/>
            <w:bCs/>
            <w:color w:val="FFFFFF" w:themeColor="background1"/>
            <w:sz w:val="16"/>
            <w:szCs w:val="16"/>
          </w:rPr>
          <w:t xml:space="preserve">Assessment </w:t>
        </w:r>
        <w:r w:rsidR="00CF4A37" w:rsidRPr="00F944BD">
          <w:rPr>
            <w:rFonts w:ascii="Calibri Light" w:hAnsi="Calibri Light" w:cs="Calibri Light"/>
            <w:b/>
            <w:bCs/>
            <w:color w:val="FFFFFF" w:themeColor="background1"/>
            <w:sz w:val="16"/>
            <w:szCs w:val="16"/>
          </w:rPr>
          <w:t>support resource</w:t>
        </w:r>
      </w:sdtContent>
    </w:sdt>
    <w:r w:rsidR="00C8285F" w:rsidRPr="00BD0BDA">
      <w:rPr>
        <w:b/>
        <w:bCs/>
        <w:color w:val="FFFFFF" w:themeColor="background1"/>
        <w:sz w:val="16"/>
        <w:szCs w:val="16"/>
      </w:rPr>
      <w:t xml:space="preserve"> </w:t>
    </w:r>
    <w:r w:rsidR="00C8285F" w:rsidRPr="00BD0BDA">
      <w:rPr>
        <w:b/>
        <w:bCs/>
        <w:color w:val="FFFFFF"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DBC09" w14:textId="77777777" w:rsidR="00240BAB" w:rsidRDefault="00240BAB" w:rsidP="00F1359C">
      <w:pPr>
        <w:spacing w:before="0" w:after="0" w:line="240" w:lineRule="auto"/>
      </w:pPr>
      <w:r>
        <w:separator/>
      </w:r>
    </w:p>
  </w:footnote>
  <w:footnote w:type="continuationSeparator" w:id="0">
    <w:p w14:paraId="249927E1" w14:textId="77777777" w:rsidR="00240BAB" w:rsidRDefault="00240BAB"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7D9CC" w14:textId="4FBB9F79" w:rsidR="00F944BD" w:rsidRDefault="001E33BC">
    <w:pPr>
      <w:pStyle w:val="Header"/>
    </w:pPr>
    <w:r w:rsidRPr="00A34079">
      <w:rPr>
        <w:rFonts w:ascii="Calibri Light" w:eastAsia="Times New Roman" w:hAnsi="Calibri Light" w:cs="Calibri Light"/>
        <w:b/>
        <w:bCs/>
        <w:noProof/>
        <w:color w:val="0030A7"/>
        <w:sz w:val="22"/>
        <w:lang w:eastAsia="en-AU"/>
      </w:rPr>
      <w:drawing>
        <wp:anchor distT="0" distB="0" distL="114300" distR="114300" simplePos="0" relativeHeight="251669504" behindDoc="0" locked="0" layoutInCell="1" allowOverlap="1" wp14:anchorId="6BE1D379" wp14:editId="1B8D1C5A">
          <wp:simplePos x="0" y="0"/>
          <wp:positionH relativeFrom="margin">
            <wp:posOffset>4276725</wp:posOffset>
          </wp:positionH>
          <wp:positionV relativeFrom="paragraph">
            <wp:posOffset>-334010</wp:posOffset>
          </wp:positionV>
          <wp:extent cx="1869542" cy="6794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69542" cy="67945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7"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22169"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22169" w:themeColor="text2"/>
        <w:sz w:val="22"/>
        <w:u w:color="FFFFFF"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22169" w:themeColor="text2"/>
        <w:sz w:val="22"/>
      </w:rPr>
    </w:lvl>
    <w:lvl w:ilvl="3">
      <w:start w:val="1"/>
      <w:numFmt w:val="bullet"/>
      <w:lvlText w:val="-"/>
      <w:lvlJc w:val="left"/>
      <w:pPr>
        <w:tabs>
          <w:tab w:val="num" w:pos="1985"/>
        </w:tabs>
        <w:ind w:left="1588" w:hanging="397"/>
      </w:pPr>
      <w:rPr>
        <w:rFonts w:ascii="Courier New" w:hAnsi="Courier New" w:hint="default"/>
        <w:color w:val="022169"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80C7" w:themeColor="accent1"/>
        <w:sz w:val="24"/>
      </w:rPr>
    </w:lvl>
    <w:lvl w:ilvl="1">
      <w:start w:val="1"/>
      <w:numFmt w:val="bullet"/>
      <w:lvlText w:val=""/>
      <w:lvlJc w:val="left"/>
      <w:pPr>
        <w:ind w:left="794" w:hanging="397"/>
      </w:pPr>
      <w:rPr>
        <w:rFonts w:ascii="Symbol" w:hAnsi="Symbol" w:hint="default"/>
        <w:b/>
        <w:i w:val="0"/>
        <w:color w:val="0080C7" w:themeColor="accent1"/>
        <w:sz w:val="20"/>
      </w:rPr>
    </w:lvl>
    <w:lvl w:ilvl="2">
      <w:start w:val="1"/>
      <w:numFmt w:val="bullet"/>
      <w:lvlText w:val="-"/>
      <w:lvlJc w:val="left"/>
      <w:pPr>
        <w:tabs>
          <w:tab w:val="num" w:pos="851"/>
        </w:tabs>
        <w:ind w:left="1191" w:hanging="397"/>
      </w:pPr>
      <w:rPr>
        <w:rFonts w:ascii="Courier New" w:hAnsi="Courier New" w:hint="default"/>
        <w:color w:val="0080C7" w:themeColor="accent1"/>
      </w:rPr>
    </w:lvl>
    <w:lvl w:ilvl="3">
      <w:start w:val="1"/>
      <w:numFmt w:val="bullet"/>
      <w:lvlText w:val="-"/>
      <w:lvlJc w:val="left"/>
      <w:pPr>
        <w:ind w:left="1588" w:hanging="397"/>
      </w:pPr>
      <w:rPr>
        <w:rFonts w:ascii="Courier New" w:hAnsi="Courier New" w:hint="default"/>
        <w:color w:val="0080C7" w:themeColor="accent1"/>
      </w:rPr>
    </w:lvl>
    <w:lvl w:ilvl="4">
      <w:start w:val="1"/>
      <w:numFmt w:val="bullet"/>
      <w:lvlText w:val="-"/>
      <w:lvlJc w:val="left"/>
      <w:pPr>
        <w:ind w:left="2041" w:hanging="453"/>
      </w:pPr>
      <w:rPr>
        <w:rFonts w:ascii="Courier New" w:hAnsi="Courier New" w:hint="default"/>
        <w:color w:val="0080C7"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1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1018D8"/>
    <w:multiLevelType w:val="multilevel"/>
    <w:tmpl w:val="AD38AC14"/>
    <w:lvl w:ilvl="0">
      <w:start w:val="1"/>
      <w:numFmt w:val="bullet"/>
      <w:lvlText w:val=""/>
      <w:lvlJc w:val="left"/>
      <w:pPr>
        <w:ind w:left="360" w:hanging="360"/>
      </w:pPr>
      <w:rPr>
        <w:rFonts w:ascii="Symbol" w:hAnsi="Symbol" w:hint="default"/>
        <w:color w:val="8DC63F" w:themeColor="accent2"/>
        <w:sz w:val="20"/>
        <w:u w:color="8DC63F"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6"/>
  </w:num>
  <w:num w:numId="2">
    <w:abstractNumId w:val="15"/>
  </w:num>
  <w:num w:numId="3">
    <w:abstractNumId w:val="0"/>
  </w:num>
  <w:num w:numId="4">
    <w:abstractNumId w:val="16"/>
  </w:num>
  <w:num w:numId="5">
    <w:abstractNumId w:val="1"/>
  </w:num>
  <w:num w:numId="6">
    <w:abstractNumId w:val="11"/>
  </w:num>
  <w:num w:numId="7">
    <w:abstractNumId w:val="4"/>
  </w:num>
  <w:num w:numId="8">
    <w:abstractNumId w:val="22"/>
  </w:num>
  <w:num w:numId="9">
    <w:abstractNumId w:val="31"/>
  </w:num>
  <w:num w:numId="10">
    <w:abstractNumId w:val="9"/>
  </w:num>
  <w:num w:numId="11">
    <w:abstractNumId w:val="27"/>
  </w:num>
  <w:num w:numId="12">
    <w:abstractNumId w:val="26"/>
  </w:num>
  <w:num w:numId="13">
    <w:abstractNumId w:val="14"/>
    <w:lvlOverride w:ilvl="0">
      <w:lvl w:ilvl="0">
        <w:start w:val="1"/>
        <w:numFmt w:val="decimal"/>
        <w:lvlText w:val="%1."/>
        <w:lvlJc w:val="left"/>
        <w:pPr>
          <w:ind w:left="397" w:hanging="397"/>
        </w:pPr>
        <w:rPr>
          <w:rFonts w:ascii="Arial" w:hAnsi="Arial" w:hint="default"/>
          <w:b/>
          <w:i w:val="0"/>
          <w:color w:val="022169" w:themeColor="text2"/>
          <w:sz w:val="22"/>
          <w:u w:color="FFFFFF"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22169"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22169"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3"/>
  </w:num>
  <w:num w:numId="15">
    <w:abstractNumId w:val="20"/>
  </w:num>
  <w:num w:numId="16">
    <w:abstractNumId w:val="18"/>
  </w:num>
  <w:num w:numId="17">
    <w:abstractNumId w:val="10"/>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5"/>
  </w:num>
  <w:num w:numId="21">
    <w:abstractNumId w:val="6"/>
  </w:num>
  <w:num w:numId="22">
    <w:abstractNumId w:val="17"/>
  </w:num>
  <w:num w:numId="23">
    <w:abstractNumId w:val="6"/>
  </w:num>
  <w:num w:numId="24">
    <w:abstractNumId w:val="25"/>
  </w:num>
  <w:num w:numId="25">
    <w:abstractNumId w:val="24"/>
  </w:num>
  <w:num w:numId="26">
    <w:abstractNumId w:val="12"/>
  </w:num>
  <w:num w:numId="27">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8"/>
  </w:num>
  <w:num w:numId="32">
    <w:abstractNumId w:val="28"/>
  </w:num>
  <w:num w:numId="33">
    <w:abstractNumId w:val="21"/>
  </w:num>
  <w:num w:numId="34">
    <w:abstractNumId w:val="30"/>
  </w:num>
  <w:num w:numId="35">
    <w:abstractNumId w:val="6"/>
  </w:num>
  <w:num w:numId="36">
    <w:abstractNumId w:val="29"/>
  </w:num>
  <w:num w:numId="37">
    <w:abstractNumId w:val="19"/>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6A5E"/>
    <w:rsid w:val="00046ACF"/>
    <w:rsid w:val="000503A4"/>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E4E09"/>
    <w:rsid w:val="000F394E"/>
    <w:rsid w:val="00117CAC"/>
    <w:rsid w:val="00126E71"/>
    <w:rsid w:val="00150748"/>
    <w:rsid w:val="00151AE7"/>
    <w:rsid w:val="00151BA1"/>
    <w:rsid w:val="0016405B"/>
    <w:rsid w:val="00181832"/>
    <w:rsid w:val="0018487C"/>
    <w:rsid w:val="00186778"/>
    <w:rsid w:val="001A14CC"/>
    <w:rsid w:val="001A405F"/>
    <w:rsid w:val="001B17BF"/>
    <w:rsid w:val="001C61E3"/>
    <w:rsid w:val="001D5656"/>
    <w:rsid w:val="001E33BC"/>
    <w:rsid w:val="001E7B3F"/>
    <w:rsid w:val="001F78B6"/>
    <w:rsid w:val="00202196"/>
    <w:rsid w:val="00203633"/>
    <w:rsid w:val="002115F9"/>
    <w:rsid w:val="00211E81"/>
    <w:rsid w:val="00233302"/>
    <w:rsid w:val="00240AF4"/>
    <w:rsid w:val="00240BAB"/>
    <w:rsid w:val="00245646"/>
    <w:rsid w:val="00245E47"/>
    <w:rsid w:val="00246144"/>
    <w:rsid w:val="00246450"/>
    <w:rsid w:val="002520C3"/>
    <w:rsid w:val="00264A2D"/>
    <w:rsid w:val="00271E83"/>
    <w:rsid w:val="0027480C"/>
    <w:rsid w:val="00275D58"/>
    <w:rsid w:val="0029529A"/>
    <w:rsid w:val="002A10D5"/>
    <w:rsid w:val="002A4ED8"/>
    <w:rsid w:val="002B30A0"/>
    <w:rsid w:val="002C01F2"/>
    <w:rsid w:val="002D2FA8"/>
    <w:rsid w:val="002D64C6"/>
    <w:rsid w:val="002E0D5D"/>
    <w:rsid w:val="00301A52"/>
    <w:rsid w:val="003037B5"/>
    <w:rsid w:val="00313BEC"/>
    <w:rsid w:val="00315977"/>
    <w:rsid w:val="0032111C"/>
    <w:rsid w:val="00340671"/>
    <w:rsid w:val="00341694"/>
    <w:rsid w:val="0034550F"/>
    <w:rsid w:val="003546E2"/>
    <w:rsid w:val="0036161F"/>
    <w:rsid w:val="00371C02"/>
    <w:rsid w:val="00381F0A"/>
    <w:rsid w:val="003901CD"/>
    <w:rsid w:val="0039751D"/>
    <w:rsid w:val="003B0703"/>
    <w:rsid w:val="003C259B"/>
    <w:rsid w:val="003C323C"/>
    <w:rsid w:val="003E084D"/>
    <w:rsid w:val="004012E1"/>
    <w:rsid w:val="00403579"/>
    <w:rsid w:val="00406CDE"/>
    <w:rsid w:val="00407A2A"/>
    <w:rsid w:val="004118E8"/>
    <w:rsid w:val="00412E8D"/>
    <w:rsid w:val="00417825"/>
    <w:rsid w:val="004221AB"/>
    <w:rsid w:val="004401A8"/>
    <w:rsid w:val="00441619"/>
    <w:rsid w:val="004876ED"/>
    <w:rsid w:val="00490D92"/>
    <w:rsid w:val="00496BBC"/>
    <w:rsid w:val="004A54B0"/>
    <w:rsid w:val="004B036D"/>
    <w:rsid w:val="004C3206"/>
    <w:rsid w:val="004C4532"/>
    <w:rsid w:val="004D5FDF"/>
    <w:rsid w:val="00511208"/>
    <w:rsid w:val="00521353"/>
    <w:rsid w:val="00522D54"/>
    <w:rsid w:val="00523FE0"/>
    <w:rsid w:val="0053573C"/>
    <w:rsid w:val="005433B1"/>
    <w:rsid w:val="00552CA4"/>
    <w:rsid w:val="00552DB0"/>
    <w:rsid w:val="00562B5C"/>
    <w:rsid w:val="0056590C"/>
    <w:rsid w:val="005731E3"/>
    <w:rsid w:val="00573E6D"/>
    <w:rsid w:val="00584741"/>
    <w:rsid w:val="005A4222"/>
    <w:rsid w:val="005A4394"/>
    <w:rsid w:val="005A4F4A"/>
    <w:rsid w:val="005B066A"/>
    <w:rsid w:val="005B2CB8"/>
    <w:rsid w:val="005D2899"/>
    <w:rsid w:val="005E066D"/>
    <w:rsid w:val="005E2A2F"/>
    <w:rsid w:val="005E35FA"/>
    <w:rsid w:val="005E6721"/>
    <w:rsid w:val="005E7CEB"/>
    <w:rsid w:val="005F0BCD"/>
    <w:rsid w:val="005F75FC"/>
    <w:rsid w:val="006018EB"/>
    <w:rsid w:val="00602A69"/>
    <w:rsid w:val="00606840"/>
    <w:rsid w:val="0061054A"/>
    <w:rsid w:val="0061097B"/>
    <w:rsid w:val="00613218"/>
    <w:rsid w:val="006138D0"/>
    <w:rsid w:val="006147A9"/>
    <w:rsid w:val="006152A0"/>
    <w:rsid w:val="00615C43"/>
    <w:rsid w:val="00617B00"/>
    <w:rsid w:val="00625F60"/>
    <w:rsid w:val="00643809"/>
    <w:rsid w:val="0064573E"/>
    <w:rsid w:val="006523DC"/>
    <w:rsid w:val="00654905"/>
    <w:rsid w:val="00655E9A"/>
    <w:rsid w:val="006631AA"/>
    <w:rsid w:val="006A1CF9"/>
    <w:rsid w:val="006A4D08"/>
    <w:rsid w:val="006A68A5"/>
    <w:rsid w:val="006B55A6"/>
    <w:rsid w:val="006E4AB6"/>
    <w:rsid w:val="00716414"/>
    <w:rsid w:val="00730039"/>
    <w:rsid w:val="0073743F"/>
    <w:rsid w:val="00737F14"/>
    <w:rsid w:val="00750DA7"/>
    <w:rsid w:val="00764590"/>
    <w:rsid w:val="007813D3"/>
    <w:rsid w:val="00792AFF"/>
    <w:rsid w:val="00797A15"/>
    <w:rsid w:val="007A67C5"/>
    <w:rsid w:val="007B1A0A"/>
    <w:rsid w:val="007B5860"/>
    <w:rsid w:val="007C3144"/>
    <w:rsid w:val="007C5111"/>
    <w:rsid w:val="007C593C"/>
    <w:rsid w:val="007C7A88"/>
    <w:rsid w:val="007C7EA7"/>
    <w:rsid w:val="007D1C88"/>
    <w:rsid w:val="007E5A97"/>
    <w:rsid w:val="007F06DD"/>
    <w:rsid w:val="007F4266"/>
    <w:rsid w:val="007F42D1"/>
    <w:rsid w:val="0080437E"/>
    <w:rsid w:val="00845307"/>
    <w:rsid w:val="00851AA3"/>
    <w:rsid w:val="008559BB"/>
    <w:rsid w:val="00856BCB"/>
    <w:rsid w:val="0086240F"/>
    <w:rsid w:val="00872BA4"/>
    <w:rsid w:val="00875D7D"/>
    <w:rsid w:val="008876C6"/>
    <w:rsid w:val="008932A9"/>
    <w:rsid w:val="00893661"/>
    <w:rsid w:val="00895CDE"/>
    <w:rsid w:val="008B2A3D"/>
    <w:rsid w:val="008B68B4"/>
    <w:rsid w:val="008C0534"/>
    <w:rsid w:val="008D1770"/>
    <w:rsid w:val="008F75A7"/>
    <w:rsid w:val="009008F5"/>
    <w:rsid w:val="00904906"/>
    <w:rsid w:val="00906D83"/>
    <w:rsid w:val="00937B9A"/>
    <w:rsid w:val="00940345"/>
    <w:rsid w:val="00943F7F"/>
    <w:rsid w:val="00946964"/>
    <w:rsid w:val="00963E19"/>
    <w:rsid w:val="0097724F"/>
    <w:rsid w:val="0099279B"/>
    <w:rsid w:val="00992B1A"/>
    <w:rsid w:val="009A12CC"/>
    <w:rsid w:val="009C2C76"/>
    <w:rsid w:val="009C596C"/>
    <w:rsid w:val="009D43D6"/>
    <w:rsid w:val="009D6E7E"/>
    <w:rsid w:val="009E18B4"/>
    <w:rsid w:val="009E443B"/>
    <w:rsid w:val="009F2640"/>
    <w:rsid w:val="009F29E6"/>
    <w:rsid w:val="009F5F4F"/>
    <w:rsid w:val="00A15C0C"/>
    <w:rsid w:val="00A34079"/>
    <w:rsid w:val="00A534D1"/>
    <w:rsid w:val="00A5603C"/>
    <w:rsid w:val="00A726FB"/>
    <w:rsid w:val="00A92E67"/>
    <w:rsid w:val="00A93D5B"/>
    <w:rsid w:val="00A97E28"/>
    <w:rsid w:val="00AB0A6D"/>
    <w:rsid w:val="00AB542E"/>
    <w:rsid w:val="00AC25D4"/>
    <w:rsid w:val="00AC5FC8"/>
    <w:rsid w:val="00AD40E9"/>
    <w:rsid w:val="00AD64A5"/>
    <w:rsid w:val="00AE0B49"/>
    <w:rsid w:val="00AF3FA3"/>
    <w:rsid w:val="00AF7855"/>
    <w:rsid w:val="00B02DF9"/>
    <w:rsid w:val="00B0423D"/>
    <w:rsid w:val="00B04FE8"/>
    <w:rsid w:val="00B0559A"/>
    <w:rsid w:val="00B06798"/>
    <w:rsid w:val="00B07B5D"/>
    <w:rsid w:val="00B223A6"/>
    <w:rsid w:val="00B30CFD"/>
    <w:rsid w:val="00B6210B"/>
    <w:rsid w:val="00B6559D"/>
    <w:rsid w:val="00B721AA"/>
    <w:rsid w:val="00B84F8B"/>
    <w:rsid w:val="00B90D75"/>
    <w:rsid w:val="00BB280B"/>
    <w:rsid w:val="00BB7E48"/>
    <w:rsid w:val="00BC415B"/>
    <w:rsid w:val="00BD0BDA"/>
    <w:rsid w:val="00BD1B29"/>
    <w:rsid w:val="00BD4356"/>
    <w:rsid w:val="00BD5BDC"/>
    <w:rsid w:val="00BE0450"/>
    <w:rsid w:val="00BE3EB7"/>
    <w:rsid w:val="00BE729A"/>
    <w:rsid w:val="00C22848"/>
    <w:rsid w:val="00C2672C"/>
    <w:rsid w:val="00C30A76"/>
    <w:rsid w:val="00C37194"/>
    <w:rsid w:val="00C37E78"/>
    <w:rsid w:val="00C43A46"/>
    <w:rsid w:val="00C47203"/>
    <w:rsid w:val="00C52418"/>
    <w:rsid w:val="00C612D1"/>
    <w:rsid w:val="00C81983"/>
    <w:rsid w:val="00C8285F"/>
    <w:rsid w:val="00C916C2"/>
    <w:rsid w:val="00C97B3F"/>
    <w:rsid w:val="00CA4666"/>
    <w:rsid w:val="00CB350E"/>
    <w:rsid w:val="00CC1D65"/>
    <w:rsid w:val="00CC2C55"/>
    <w:rsid w:val="00CC6398"/>
    <w:rsid w:val="00CD5750"/>
    <w:rsid w:val="00CE4F28"/>
    <w:rsid w:val="00CF1E72"/>
    <w:rsid w:val="00CF4A37"/>
    <w:rsid w:val="00D01E90"/>
    <w:rsid w:val="00D021C3"/>
    <w:rsid w:val="00D11BB6"/>
    <w:rsid w:val="00D2721D"/>
    <w:rsid w:val="00D3454A"/>
    <w:rsid w:val="00D35B68"/>
    <w:rsid w:val="00D35C1E"/>
    <w:rsid w:val="00D4221A"/>
    <w:rsid w:val="00D51D09"/>
    <w:rsid w:val="00D5296C"/>
    <w:rsid w:val="00D53F3F"/>
    <w:rsid w:val="00D62B45"/>
    <w:rsid w:val="00D71D71"/>
    <w:rsid w:val="00D72CC9"/>
    <w:rsid w:val="00D85930"/>
    <w:rsid w:val="00D95CE6"/>
    <w:rsid w:val="00DA036D"/>
    <w:rsid w:val="00DA0397"/>
    <w:rsid w:val="00DA14C7"/>
    <w:rsid w:val="00DA29DB"/>
    <w:rsid w:val="00DB2A66"/>
    <w:rsid w:val="00DB7656"/>
    <w:rsid w:val="00DC312D"/>
    <w:rsid w:val="00DF13B5"/>
    <w:rsid w:val="00DF386F"/>
    <w:rsid w:val="00DF5293"/>
    <w:rsid w:val="00E065D6"/>
    <w:rsid w:val="00E10103"/>
    <w:rsid w:val="00E14B3C"/>
    <w:rsid w:val="00E2113E"/>
    <w:rsid w:val="00E217E9"/>
    <w:rsid w:val="00E250B6"/>
    <w:rsid w:val="00E33D1B"/>
    <w:rsid w:val="00E50A3B"/>
    <w:rsid w:val="00E640DF"/>
    <w:rsid w:val="00E720AB"/>
    <w:rsid w:val="00E720F0"/>
    <w:rsid w:val="00E82F1D"/>
    <w:rsid w:val="00E90E26"/>
    <w:rsid w:val="00E964E9"/>
    <w:rsid w:val="00EC27B6"/>
    <w:rsid w:val="00ED4A88"/>
    <w:rsid w:val="00EE1C45"/>
    <w:rsid w:val="00EE361C"/>
    <w:rsid w:val="00EE48E0"/>
    <w:rsid w:val="00EE511D"/>
    <w:rsid w:val="00F016AA"/>
    <w:rsid w:val="00F0340F"/>
    <w:rsid w:val="00F05254"/>
    <w:rsid w:val="00F1359C"/>
    <w:rsid w:val="00F17C9F"/>
    <w:rsid w:val="00F27F4D"/>
    <w:rsid w:val="00F4322F"/>
    <w:rsid w:val="00F4616C"/>
    <w:rsid w:val="00F722E2"/>
    <w:rsid w:val="00F83358"/>
    <w:rsid w:val="00F944BD"/>
    <w:rsid w:val="00F94947"/>
    <w:rsid w:val="00FA2A0C"/>
    <w:rsid w:val="00FA3A69"/>
    <w:rsid w:val="00FA5130"/>
    <w:rsid w:val="00FB6A18"/>
    <w:rsid w:val="00FC3B36"/>
    <w:rsid w:val="00FC5D5B"/>
    <w:rsid w:val="00FD07F7"/>
    <w:rsid w:val="00FE0F39"/>
    <w:rsid w:val="00FE1272"/>
    <w:rsid w:val="00FE1DF0"/>
    <w:rsid w:val="00FF02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2"/>
    <w:qFormat/>
    <w:rsid w:val="00AC25D4"/>
    <w:pPr>
      <w:keepNext/>
      <w:keepLines/>
      <w:spacing w:line="276" w:lineRule="auto"/>
      <w:outlineLvl w:val="0"/>
    </w:pPr>
    <w:rPr>
      <w:rFonts w:ascii="Calibri" w:eastAsia="Times New Roman" w:hAnsi="Calibri" w:cs="Times New Roman"/>
      <w:b/>
      <w:bCs/>
      <w:color w:val="0031A7"/>
      <w:sz w:val="32"/>
      <w:szCs w:val="32"/>
      <w:lang w:eastAsia="en-AU"/>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22169"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80C7"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C25D4"/>
    <w:rPr>
      <w:rFonts w:ascii="Calibri" w:eastAsia="Times New Roman" w:hAnsi="Calibri" w:cs="Times New Roman"/>
      <w:b/>
      <w:bCs/>
      <w:color w:val="0031A7"/>
      <w:sz w:val="32"/>
      <w:szCs w:val="32"/>
      <w:lang w:eastAsia="en-AU"/>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22169"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80C7"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80C7" w:themeColor="accent1"/>
    </w:rPr>
  </w:style>
  <w:style w:type="character" w:customStyle="1" w:styleId="IntenseQuoteChar">
    <w:name w:val="Intense Quote Char"/>
    <w:basedOn w:val="DefaultParagraphFont"/>
    <w:link w:val="IntenseQuote"/>
    <w:uiPriority w:val="24"/>
    <w:rsid w:val="00D72CC9"/>
    <w:rPr>
      <w:rFonts w:ascii="Arial" w:hAnsi="Arial"/>
      <w:b/>
      <w:i/>
      <w:color w:val="0080C7"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80C7" w:themeColor="accent1"/>
        <w:bottom w:val="single" w:sz="2" w:space="10" w:color="FFFFFF" w:themeColor="background1"/>
      </w:pBdr>
      <w:shd w:val="clear" w:color="auto" w:fill="E1EAF7"/>
      <w:spacing w:before="480" w:after="360" w:line="276" w:lineRule="auto"/>
      <w:ind w:firstLine="113"/>
    </w:pPr>
    <w:rPr>
      <w:b/>
      <w:color w:val="022169"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22169"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80C7" w:themeColor="accent1"/>
      </w:pBdr>
      <w:shd w:val="clear" w:color="auto" w:fill="FFFFFF"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FFFFFF" w:themeFill="background1"/>
    </w:rPr>
  </w:style>
  <w:style w:type="table" w:styleId="TableGrid">
    <w:name w:val="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22169"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22169"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22169"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E1251B"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E1251B"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22169"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Pr>
    <w:tblStylePr w:type="firstRow">
      <w:tblPr/>
      <w:tcPr>
        <w:shd w:val="clear" w:color="auto" w:fill="E1EAF7"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22169"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82D2FF" w:themeColor="accent1" w:themeTint="66"/>
        <w:left w:val="single" w:sz="4" w:space="0" w:color="82D2FF" w:themeColor="accent1" w:themeTint="66"/>
        <w:bottom w:val="single" w:sz="4" w:space="0" w:color="82D2FF" w:themeColor="accent1" w:themeTint="66"/>
        <w:right w:val="single" w:sz="4" w:space="0" w:color="82D2FF" w:themeColor="accent1" w:themeTint="66"/>
        <w:insideH w:val="single" w:sz="4" w:space="0" w:color="82D2FF" w:themeColor="accent1" w:themeTint="66"/>
        <w:insideV w:val="single" w:sz="4" w:space="0" w:color="82D2FF" w:themeColor="accent1" w:themeTint="66"/>
      </w:tblBorders>
    </w:tblPr>
    <w:tblStylePr w:type="firstRow">
      <w:rPr>
        <w:b/>
        <w:bCs/>
      </w:rPr>
      <w:tblPr/>
      <w:tcPr>
        <w:tcBorders>
          <w:bottom w:val="single" w:sz="12" w:space="0" w:color="44BCFF" w:themeColor="accent1" w:themeTint="99"/>
        </w:tcBorders>
      </w:tcPr>
    </w:tblStylePr>
    <w:tblStylePr w:type="lastRow">
      <w:rPr>
        <w:b/>
        <w:bCs/>
      </w:rPr>
      <w:tblPr/>
      <w:tcPr>
        <w:tcBorders>
          <w:top w:val="double" w:sz="2" w:space="0" w:color="44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22169"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blBorders>
    </w:tblPr>
    <w:tcPr>
      <w:vAlign w:val="center"/>
    </w:tcPr>
    <w:tblStylePr w:type="firstRow">
      <w:rPr>
        <w:i/>
      </w:rPr>
      <w:tblPr/>
      <w:tcPr>
        <w:tcBorders>
          <w:top w:val="single" w:sz="4" w:space="0" w:color="0080C7" w:themeColor="accent1"/>
          <w:left w:val="single" w:sz="4" w:space="0" w:color="0080C7" w:themeColor="accent1"/>
          <w:bottom w:val="single" w:sz="4" w:space="0" w:color="0080C7" w:themeColor="accent1"/>
          <w:right w:val="single" w:sz="4" w:space="0" w:color="0080C7" w:themeColor="accent1"/>
          <w:insideH w:val="single" w:sz="4" w:space="0" w:color="0080C7" w:themeColor="accent1"/>
          <w:insideV w:val="single" w:sz="4" w:space="0" w:color="0080C7" w:themeColor="accent1"/>
        </w:tcBorders>
      </w:tcPr>
    </w:tblStylePr>
    <w:tblStylePr w:type="firstCol">
      <w:pPr>
        <w:jc w:val="left"/>
      </w:pPr>
      <w:rPr>
        <w:rFonts w:ascii="Arial" w:hAnsi="Arial"/>
        <w:b/>
        <w:sz w:val="20"/>
      </w:rPr>
      <w:tblPr/>
      <w:tcPr>
        <w:shd w:val="clear" w:color="auto" w:fill="022169"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9D1D96" w:themeColor="accent5"/>
      </w:pBdr>
      <w:shd w:val="clear" w:color="auto" w:fill="FFFFFF" w:themeFill="background1"/>
      <w:spacing w:after="360" w:line="276" w:lineRule="auto"/>
    </w:pPr>
    <w:rPr>
      <w:color w:val="9D1D96" w:themeColor="accent5"/>
      <w:sz w:val="24"/>
      <w:szCs w:val="24"/>
    </w:rPr>
  </w:style>
  <w:style w:type="character" w:customStyle="1" w:styleId="MoodleStartChar">
    <w:name w:val="Moodle Start Char"/>
    <w:basedOn w:val="DefaultParagraphFont"/>
    <w:link w:val="MoodleStart"/>
    <w:rsid w:val="001F78B6"/>
    <w:rPr>
      <w:rFonts w:ascii="Arial" w:hAnsi="Arial"/>
      <w:color w:val="9D1D96" w:themeColor="accent5"/>
      <w:sz w:val="24"/>
      <w:szCs w:val="24"/>
      <w:shd w:val="clear" w:color="auto" w:fill="FFFFFF" w:themeFill="background1"/>
    </w:rPr>
  </w:style>
  <w:style w:type="paragraph" w:customStyle="1" w:styleId="EndMoodle">
    <w:name w:val="End Moodle"/>
    <w:basedOn w:val="Activity-Band-End"/>
    <w:link w:val="EndMoodleChar"/>
    <w:qFormat/>
    <w:rsid w:val="001F78B6"/>
    <w:pPr>
      <w:pBdr>
        <w:bottom w:val="single" w:sz="24" w:space="4" w:color="9D1D96" w:themeColor="accent5"/>
      </w:pBdr>
    </w:pPr>
    <w:rPr>
      <w:color w:val="9D1D96" w:themeColor="accent5"/>
      <w:sz w:val="24"/>
    </w:rPr>
  </w:style>
  <w:style w:type="character" w:customStyle="1" w:styleId="EndMoodleChar">
    <w:name w:val="End Moodle Char"/>
    <w:basedOn w:val="Activity-Band-EndChar"/>
    <w:link w:val="EndMoodle"/>
    <w:rsid w:val="001F78B6"/>
    <w:rPr>
      <w:rFonts w:ascii="Arial" w:hAnsi="Arial"/>
      <w:color w:val="9D1D96" w:themeColor="accent5"/>
      <w:sz w:val="24"/>
      <w:shd w:val="clear" w:color="auto" w:fill="FFFFFF"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9D1D96"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F95"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Default">
    <w:name w:val="Default"/>
    <w:rsid w:val="0024614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4614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900551530">
      <w:bodyDiv w:val="1"/>
      <w:marLeft w:val="0"/>
      <w:marRight w:val="0"/>
      <w:marTop w:val="0"/>
      <w:marBottom w:val="0"/>
      <w:divBdr>
        <w:top w:val="none" w:sz="0" w:space="0" w:color="auto"/>
        <w:left w:val="none" w:sz="0" w:space="0" w:color="auto"/>
        <w:bottom w:val="none" w:sz="0" w:space="0" w:color="auto"/>
        <w:right w:val="none" w:sz="0" w:space="0" w:color="auto"/>
      </w:divBdr>
      <w:divsChild>
        <w:div w:id="315766730">
          <w:marLeft w:val="0"/>
          <w:marRight w:val="0"/>
          <w:marTop w:val="0"/>
          <w:marBottom w:val="0"/>
          <w:divBdr>
            <w:top w:val="none" w:sz="0" w:space="0" w:color="auto"/>
            <w:left w:val="none" w:sz="0" w:space="0" w:color="auto"/>
            <w:bottom w:val="none" w:sz="0" w:space="0" w:color="auto"/>
            <w:right w:val="none" w:sz="0" w:space="0" w:color="auto"/>
          </w:divBdr>
          <w:divsChild>
            <w:div w:id="1551723805">
              <w:marLeft w:val="0"/>
              <w:marRight w:val="0"/>
              <w:marTop w:val="0"/>
              <w:marBottom w:val="0"/>
              <w:divBdr>
                <w:top w:val="none" w:sz="0" w:space="0" w:color="auto"/>
                <w:left w:val="none" w:sz="0" w:space="0" w:color="auto"/>
                <w:bottom w:val="none" w:sz="0" w:space="0" w:color="auto"/>
                <w:right w:val="none" w:sz="0" w:space="0" w:color="auto"/>
              </w:divBdr>
            </w:div>
          </w:divsChild>
        </w:div>
        <w:div w:id="583078215">
          <w:marLeft w:val="0"/>
          <w:marRight w:val="0"/>
          <w:marTop w:val="0"/>
          <w:marBottom w:val="0"/>
          <w:divBdr>
            <w:top w:val="none" w:sz="0" w:space="0" w:color="auto"/>
            <w:left w:val="none" w:sz="0" w:space="0" w:color="auto"/>
            <w:bottom w:val="none" w:sz="0" w:space="0" w:color="auto"/>
            <w:right w:val="none" w:sz="0" w:space="0" w:color="auto"/>
          </w:divBdr>
          <w:divsChild>
            <w:div w:id="1443841086">
              <w:marLeft w:val="0"/>
              <w:marRight w:val="0"/>
              <w:marTop w:val="0"/>
              <w:marBottom w:val="0"/>
              <w:divBdr>
                <w:top w:val="none" w:sz="0" w:space="0" w:color="auto"/>
                <w:left w:val="none" w:sz="0" w:space="0" w:color="auto"/>
                <w:bottom w:val="none" w:sz="0" w:space="0" w:color="auto"/>
                <w:right w:val="none" w:sz="0" w:space="0" w:color="auto"/>
              </w:divBdr>
            </w:div>
          </w:divsChild>
        </w:div>
        <w:div w:id="480117863">
          <w:marLeft w:val="0"/>
          <w:marRight w:val="0"/>
          <w:marTop w:val="0"/>
          <w:marBottom w:val="0"/>
          <w:divBdr>
            <w:top w:val="none" w:sz="0" w:space="0" w:color="auto"/>
            <w:left w:val="none" w:sz="0" w:space="0" w:color="auto"/>
            <w:bottom w:val="none" w:sz="0" w:space="0" w:color="auto"/>
            <w:right w:val="none" w:sz="0" w:space="0" w:color="auto"/>
          </w:divBdr>
          <w:divsChild>
            <w:div w:id="1638222604">
              <w:marLeft w:val="0"/>
              <w:marRight w:val="0"/>
              <w:marTop w:val="0"/>
              <w:marBottom w:val="0"/>
              <w:divBdr>
                <w:top w:val="none" w:sz="0" w:space="0" w:color="auto"/>
                <w:left w:val="none" w:sz="0" w:space="0" w:color="auto"/>
                <w:bottom w:val="none" w:sz="0" w:space="0" w:color="auto"/>
                <w:right w:val="none" w:sz="0" w:space="0" w:color="auto"/>
              </w:divBdr>
            </w:div>
          </w:divsChild>
        </w:div>
        <w:div w:id="1587807907">
          <w:marLeft w:val="0"/>
          <w:marRight w:val="0"/>
          <w:marTop w:val="0"/>
          <w:marBottom w:val="0"/>
          <w:divBdr>
            <w:top w:val="none" w:sz="0" w:space="0" w:color="auto"/>
            <w:left w:val="none" w:sz="0" w:space="0" w:color="auto"/>
            <w:bottom w:val="none" w:sz="0" w:space="0" w:color="auto"/>
            <w:right w:val="none" w:sz="0" w:space="0" w:color="auto"/>
          </w:divBdr>
          <w:divsChild>
            <w:div w:id="2018969202">
              <w:marLeft w:val="0"/>
              <w:marRight w:val="0"/>
              <w:marTop w:val="0"/>
              <w:marBottom w:val="0"/>
              <w:divBdr>
                <w:top w:val="none" w:sz="0" w:space="0" w:color="auto"/>
                <w:left w:val="none" w:sz="0" w:space="0" w:color="auto"/>
                <w:bottom w:val="none" w:sz="0" w:space="0" w:color="auto"/>
                <w:right w:val="none" w:sz="0" w:space="0" w:color="auto"/>
              </w:divBdr>
            </w:div>
          </w:divsChild>
        </w:div>
        <w:div w:id="1773087129">
          <w:marLeft w:val="0"/>
          <w:marRight w:val="0"/>
          <w:marTop w:val="0"/>
          <w:marBottom w:val="0"/>
          <w:divBdr>
            <w:top w:val="none" w:sz="0" w:space="0" w:color="auto"/>
            <w:left w:val="none" w:sz="0" w:space="0" w:color="auto"/>
            <w:bottom w:val="none" w:sz="0" w:space="0" w:color="auto"/>
            <w:right w:val="none" w:sz="0" w:space="0" w:color="auto"/>
          </w:divBdr>
          <w:divsChild>
            <w:div w:id="873814567">
              <w:marLeft w:val="0"/>
              <w:marRight w:val="0"/>
              <w:marTop w:val="0"/>
              <w:marBottom w:val="0"/>
              <w:divBdr>
                <w:top w:val="none" w:sz="0" w:space="0" w:color="auto"/>
                <w:left w:val="none" w:sz="0" w:space="0" w:color="auto"/>
                <w:bottom w:val="none" w:sz="0" w:space="0" w:color="auto"/>
                <w:right w:val="none" w:sz="0" w:space="0" w:color="auto"/>
              </w:divBdr>
            </w:div>
            <w:div w:id="649139851">
              <w:marLeft w:val="0"/>
              <w:marRight w:val="0"/>
              <w:marTop w:val="0"/>
              <w:marBottom w:val="0"/>
              <w:divBdr>
                <w:top w:val="none" w:sz="0" w:space="0" w:color="auto"/>
                <w:left w:val="none" w:sz="0" w:space="0" w:color="auto"/>
                <w:bottom w:val="none" w:sz="0" w:space="0" w:color="auto"/>
                <w:right w:val="none" w:sz="0" w:space="0" w:color="auto"/>
              </w:divBdr>
            </w:div>
          </w:divsChild>
        </w:div>
        <w:div w:id="1214195709">
          <w:marLeft w:val="0"/>
          <w:marRight w:val="0"/>
          <w:marTop w:val="0"/>
          <w:marBottom w:val="0"/>
          <w:divBdr>
            <w:top w:val="none" w:sz="0" w:space="0" w:color="auto"/>
            <w:left w:val="none" w:sz="0" w:space="0" w:color="auto"/>
            <w:bottom w:val="none" w:sz="0" w:space="0" w:color="auto"/>
            <w:right w:val="none" w:sz="0" w:space="0" w:color="auto"/>
          </w:divBdr>
          <w:divsChild>
            <w:div w:id="1816094876">
              <w:marLeft w:val="0"/>
              <w:marRight w:val="0"/>
              <w:marTop w:val="0"/>
              <w:marBottom w:val="0"/>
              <w:divBdr>
                <w:top w:val="none" w:sz="0" w:space="0" w:color="auto"/>
                <w:left w:val="none" w:sz="0" w:space="0" w:color="auto"/>
                <w:bottom w:val="none" w:sz="0" w:space="0" w:color="auto"/>
                <w:right w:val="none" w:sz="0" w:space="0" w:color="auto"/>
              </w:divBdr>
            </w:div>
          </w:divsChild>
        </w:div>
        <w:div w:id="2012103682">
          <w:marLeft w:val="0"/>
          <w:marRight w:val="0"/>
          <w:marTop w:val="0"/>
          <w:marBottom w:val="0"/>
          <w:divBdr>
            <w:top w:val="none" w:sz="0" w:space="0" w:color="auto"/>
            <w:left w:val="none" w:sz="0" w:space="0" w:color="auto"/>
            <w:bottom w:val="none" w:sz="0" w:space="0" w:color="auto"/>
            <w:right w:val="none" w:sz="0" w:space="0" w:color="auto"/>
          </w:divBdr>
          <w:divsChild>
            <w:div w:id="714281151">
              <w:marLeft w:val="0"/>
              <w:marRight w:val="0"/>
              <w:marTop w:val="0"/>
              <w:marBottom w:val="0"/>
              <w:divBdr>
                <w:top w:val="none" w:sz="0" w:space="0" w:color="auto"/>
                <w:left w:val="none" w:sz="0" w:space="0" w:color="auto"/>
                <w:bottom w:val="none" w:sz="0" w:space="0" w:color="auto"/>
                <w:right w:val="none" w:sz="0" w:space="0" w:color="auto"/>
              </w:divBdr>
            </w:div>
          </w:divsChild>
        </w:div>
        <w:div w:id="1220551603">
          <w:marLeft w:val="0"/>
          <w:marRight w:val="0"/>
          <w:marTop w:val="0"/>
          <w:marBottom w:val="0"/>
          <w:divBdr>
            <w:top w:val="none" w:sz="0" w:space="0" w:color="auto"/>
            <w:left w:val="none" w:sz="0" w:space="0" w:color="auto"/>
            <w:bottom w:val="none" w:sz="0" w:space="0" w:color="auto"/>
            <w:right w:val="none" w:sz="0" w:space="0" w:color="auto"/>
          </w:divBdr>
          <w:divsChild>
            <w:div w:id="364330284">
              <w:marLeft w:val="0"/>
              <w:marRight w:val="0"/>
              <w:marTop w:val="0"/>
              <w:marBottom w:val="0"/>
              <w:divBdr>
                <w:top w:val="none" w:sz="0" w:space="0" w:color="auto"/>
                <w:left w:val="none" w:sz="0" w:space="0" w:color="auto"/>
                <w:bottom w:val="none" w:sz="0" w:space="0" w:color="auto"/>
                <w:right w:val="none" w:sz="0" w:space="0" w:color="auto"/>
              </w:divBdr>
            </w:div>
            <w:div w:id="1820073841">
              <w:marLeft w:val="0"/>
              <w:marRight w:val="0"/>
              <w:marTop w:val="0"/>
              <w:marBottom w:val="0"/>
              <w:divBdr>
                <w:top w:val="none" w:sz="0" w:space="0" w:color="auto"/>
                <w:left w:val="none" w:sz="0" w:space="0" w:color="auto"/>
                <w:bottom w:val="none" w:sz="0" w:space="0" w:color="auto"/>
                <w:right w:val="none" w:sz="0" w:space="0" w:color="auto"/>
              </w:divBdr>
            </w:div>
          </w:divsChild>
        </w:div>
        <w:div w:id="480662007">
          <w:marLeft w:val="0"/>
          <w:marRight w:val="0"/>
          <w:marTop w:val="0"/>
          <w:marBottom w:val="0"/>
          <w:divBdr>
            <w:top w:val="none" w:sz="0" w:space="0" w:color="auto"/>
            <w:left w:val="none" w:sz="0" w:space="0" w:color="auto"/>
            <w:bottom w:val="none" w:sz="0" w:space="0" w:color="auto"/>
            <w:right w:val="none" w:sz="0" w:space="0" w:color="auto"/>
          </w:divBdr>
          <w:divsChild>
            <w:div w:id="404189262">
              <w:marLeft w:val="0"/>
              <w:marRight w:val="0"/>
              <w:marTop w:val="0"/>
              <w:marBottom w:val="0"/>
              <w:divBdr>
                <w:top w:val="none" w:sz="0" w:space="0" w:color="auto"/>
                <w:left w:val="none" w:sz="0" w:space="0" w:color="auto"/>
                <w:bottom w:val="none" w:sz="0" w:space="0" w:color="auto"/>
                <w:right w:val="none" w:sz="0" w:space="0" w:color="auto"/>
              </w:divBdr>
            </w:div>
          </w:divsChild>
        </w:div>
        <w:div w:id="416437655">
          <w:marLeft w:val="0"/>
          <w:marRight w:val="0"/>
          <w:marTop w:val="0"/>
          <w:marBottom w:val="0"/>
          <w:divBdr>
            <w:top w:val="none" w:sz="0" w:space="0" w:color="auto"/>
            <w:left w:val="none" w:sz="0" w:space="0" w:color="auto"/>
            <w:bottom w:val="none" w:sz="0" w:space="0" w:color="auto"/>
            <w:right w:val="none" w:sz="0" w:space="0" w:color="auto"/>
          </w:divBdr>
          <w:divsChild>
            <w:div w:id="98567663">
              <w:marLeft w:val="0"/>
              <w:marRight w:val="0"/>
              <w:marTop w:val="0"/>
              <w:marBottom w:val="0"/>
              <w:divBdr>
                <w:top w:val="none" w:sz="0" w:space="0" w:color="auto"/>
                <w:left w:val="none" w:sz="0" w:space="0" w:color="auto"/>
                <w:bottom w:val="none" w:sz="0" w:space="0" w:color="auto"/>
                <w:right w:val="none" w:sz="0" w:space="0" w:color="auto"/>
              </w:divBdr>
            </w:div>
          </w:divsChild>
        </w:div>
        <w:div w:id="2111050112">
          <w:marLeft w:val="0"/>
          <w:marRight w:val="0"/>
          <w:marTop w:val="0"/>
          <w:marBottom w:val="0"/>
          <w:divBdr>
            <w:top w:val="none" w:sz="0" w:space="0" w:color="auto"/>
            <w:left w:val="none" w:sz="0" w:space="0" w:color="auto"/>
            <w:bottom w:val="none" w:sz="0" w:space="0" w:color="auto"/>
            <w:right w:val="none" w:sz="0" w:space="0" w:color="auto"/>
          </w:divBdr>
          <w:divsChild>
            <w:div w:id="461461605">
              <w:marLeft w:val="0"/>
              <w:marRight w:val="0"/>
              <w:marTop w:val="0"/>
              <w:marBottom w:val="0"/>
              <w:divBdr>
                <w:top w:val="none" w:sz="0" w:space="0" w:color="auto"/>
                <w:left w:val="none" w:sz="0" w:space="0" w:color="auto"/>
                <w:bottom w:val="none" w:sz="0" w:space="0" w:color="auto"/>
                <w:right w:val="none" w:sz="0" w:space="0" w:color="auto"/>
              </w:divBdr>
            </w:div>
            <w:div w:id="723874420">
              <w:marLeft w:val="0"/>
              <w:marRight w:val="0"/>
              <w:marTop w:val="0"/>
              <w:marBottom w:val="0"/>
              <w:divBdr>
                <w:top w:val="none" w:sz="0" w:space="0" w:color="auto"/>
                <w:left w:val="none" w:sz="0" w:space="0" w:color="auto"/>
                <w:bottom w:val="none" w:sz="0" w:space="0" w:color="auto"/>
                <w:right w:val="none" w:sz="0" w:space="0" w:color="auto"/>
              </w:divBdr>
            </w:div>
          </w:divsChild>
        </w:div>
        <w:div w:id="1172139534">
          <w:marLeft w:val="0"/>
          <w:marRight w:val="0"/>
          <w:marTop w:val="0"/>
          <w:marBottom w:val="0"/>
          <w:divBdr>
            <w:top w:val="none" w:sz="0" w:space="0" w:color="auto"/>
            <w:left w:val="none" w:sz="0" w:space="0" w:color="auto"/>
            <w:bottom w:val="none" w:sz="0" w:space="0" w:color="auto"/>
            <w:right w:val="none" w:sz="0" w:space="0" w:color="auto"/>
          </w:divBdr>
          <w:divsChild>
            <w:div w:id="1562062403">
              <w:marLeft w:val="0"/>
              <w:marRight w:val="0"/>
              <w:marTop w:val="0"/>
              <w:marBottom w:val="0"/>
              <w:divBdr>
                <w:top w:val="none" w:sz="0" w:space="0" w:color="auto"/>
                <w:left w:val="none" w:sz="0" w:space="0" w:color="auto"/>
                <w:bottom w:val="none" w:sz="0" w:space="0" w:color="auto"/>
                <w:right w:val="none" w:sz="0" w:space="0" w:color="auto"/>
              </w:divBdr>
            </w:div>
          </w:divsChild>
        </w:div>
        <w:div w:id="552929305">
          <w:marLeft w:val="0"/>
          <w:marRight w:val="0"/>
          <w:marTop w:val="0"/>
          <w:marBottom w:val="0"/>
          <w:divBdr>
            <w:top w:val="none" w:sz="0" w:space="0" w:color="auto"/>
            <w:left w:val="none" w:sz="0" w:space="0" w:color="auto"/>
            <w:bottom w:val="none" w:sz="0" w:space="0" w:color="auto"/>
            <w:right w:val="none" w:sz="0" w:space="0" w:color="auto"/>
          </w:divBdr>
          <w:divsChild>
            <w:div w:id="845941718">
              <w:marLeft w:val="0"/>
              <w:marRight w:val="0"/>
              <w:marTop w:val="0"/>
              <w:marBottom w:val="0"/>
              <w:divBdr>
                <w:top w:val="none" w:sz="0" w:space="0" w:color="auto"/>
                <w:left w:val="none" w:sz="0" w:space="0" w:color="auto"/>
                <w:bottom w:val="none" w:sz="0" w:space="0" w:color="auto"/>
                <w:right w:val="none" w:sz="0" w:space="0" w:color="auto"/>
              </w:divBdr>
            </w:div>
          </w:divsChild>
        </w:div>
        <w:div w:id="863782652">
          <w:marLeft w:val="0"/>
          <w:marRight w:val="0"/>
          <w:marTop w:val="0"/>
          <w:marBottom w:val="0"/>
          <w:divBdr>
            <w:top w:val="none" w:sz="0" w:space="0" w:color="auto"/>
            <w:left w:val="none" w:sz="0" w:space="0" w:color="auto"/>
            <w:bottom w:val="none" w:sz="0" w:space="0" w:color="auto"/>
            <w:right w:val="none" w:sz="0" w:space="0" w:color="auto"/>
          </w:divBdr>
          <w:divsChild>
            <w:div w:id="888878507">
              <w:marLeft w:val="0"/>
              <w:marRight w:val="0"/>
              <w:marTop w:val="0"/>
              <w:marBottom w:val="0"/>
              <w:divBdr>
                <w:top w:val="none" w:sz="0" w:space="0" w:color="auto"/>
                <w:left w:val="none" w:sz="0" w:space="0" w:color="auto"/>
                <w:bottom w:val="none" w:sz="0" w:space="0" w:color="auto"/>
                <w:right w:val="none" w:sz="0" w:space="0" w:color="auto"/>
              </w:divBdr>
            </w:div>
            <w:div w:id="1935086621">
              <w:marLeft w:val="0"/>
              <w:marRight w:val="0"/>
              <w:marTop w:val="0"/>
              <w:marBottom w:val="0"/>
              <w:divBdr>
                <w:top w:val="none" w:sz="0" w:space="0" w:color="auto"/>
                <w:left w:val="none" w:sz="0" w:space="0" w:color="auto"/>
                <w:bottom w:val="none" w:sz="0" w:space="0" w:color="auto"/>
                <w:right w:val="none" w:sz="0" w:space="0" w:color="auto"/>
              </w:divBdr>
            </w:div>
          </w:divsChild>
        </w:div>
        <w:div w:id="444543403">
          <w:marLeft w:val="0"/>
          <w:marRight w:val="0"/>
          <w:marTop w:val="0"/>
          <w:marBottom w:val="0"/>
          <w:divBdr>
            <w:top w:val="none" w:sz="0" w:space="0" w:color="auto"/>
            <w:left w:val="none" w:sz="0" w:space="0" w:color="auto"/>
            <w:bottom w:val="none" w:sz="0" w:space="0" w:color="auto"/>
            <w:right w:val="none" w:sz="0" w:space="0" w:color="auto"/>
          </w:divBdr>
          <w:divsChild>
            <w:div w:id="1570264441">
              <w:marLeft w:val="0"/>
              <w:marRight w:val="0"/>
              <w:marTop w:val="0"/>
              <w:marBottom w:val="0"/>
              <w:divBdr>
                <w:top w:val="none" w:sz="0" w:space="0" w:color="auto"/>
                <w:left w:val="none" w:sz="0" w:space="0" w:color="auto"/>
                <w:bottom w:val="none" w:sz="0" w:space="0" w:color="auto"/>
                <w:right w:val="none" w:sz="0" w:space="0" w:color="auto"/>
              </w:divBdr>
            </w:div>
          </w:divsChild>
        </w:div>
        <w:div w:id="1849833180">
          <w:marLeft w:val="0"/>
          <w:marRight w:val="0"/>
          <w:marTop w:val="0"/>
          <w:marBottom w:val="0"/>
          <w:divBdr>
            <w:top w:val="none" w:sz="0" w:space="0" w:color="auto"/>
            <w:left w:val="none" w:sz="0" w:space="0" w:color="auto"/>
            <w:bottom w:val="none" w:sz="0" w:space="0" w:color="auto"/>
            <w:right w:val="none" w:sz="0" w:space="0" w:color="auto"/>
          </w:divBdr>
          <w:divsChild>
            <w:div w:id="2124492546">
              <w:marLeft w:val="0"/>
              <w:marRight w:val="0"/>
              <w:marTop w:val="0"/>
              <w:marBottom w:val="0"/>
              <w:divBdr>
                <w:top w:val="none" w:sz="0" w:space="0" w:color="auto"/>
                <w:left w:val="none" w:sz="0" w:space="0" w:color="auto"/>
                <w:bottom w:val="none" w:sz="0" w:space="0" w:color="auto"/>
                <w:right w:val="none" w:sz="0" w:space="0" w:color="auto"/>
              </w:divBdr>
            </w:div>
          </w:divsChild>
        </w:div>
        <w:div w:id="1985233309">
          <w:marLeft w:val="0"/>
          <w:marRight w:val="0"/>
          <w:marTop w:val="0"/>
          <w:marBottom w:val="0"/>
          <w:divBdr>
            <w:top w:val="none" w:sz="0" w:space="0" w:color="auto"/>
            <w:left w:val="none" w:sz="0" w:space="0" w:color="auto"/>
            <w:bottom w:val="none" w:sz="0" w:space="0" w:color="auto"/>
            <w:right w:val="none" w:sz="0" w:space="0" w:color="auto"/>
          </w:divBdr>
          <w:divsChild>
            <w:div w:id="477964115">
              <w:marLeft w:val="0"/>
              <w:marRight w:val="0"/>
              <w:marTop w:val="0"/>
              <w:marBottom w:val="0"/>
              <w:divBdr>
                <w:top w:val="none" w:sz="0" w:space="0" w:color="auto"/>
                <w:left w:val="none" w:sz="0" w:space="0" w:color="auto"/>
                <w:bottom w:val="none" w:sz="0" w:space="0" w:color="auto"/>
                <w:right w:val="none" w:sz="0" w:space="0" w:color="auto"/>
              </w:divBdr>
            </w:div>
            <w:div w:id="635070313">
              <w:marLeft w:val="0"/>
              <w:marRight w:val="0"/>
              <w:marTop w:val="0"/>
              <w:marBottom w:val="0"/>
              <w:divBdr>
                <w:top w:val="none" w:sz="0" w:space="0" w:color="auto"/>
                <w:left w:val="none" w:sz="0" w:space="0" w:color="auto"/>
                <w:bottom w:val="none" w:sz="0" w:space="0" w:color="auto"/>
                <w:right w:val="none" w:sz="0" w:space="0" w:color="auto"/>
              </w:divBdr>
            </w:div>
            <w:div w:id="1568950337">
              <w:marLeft w:val="0"/>
              <w:marRight w:val="0"/>
              <w:marTop w:val="0"/>
              <w:marBottom w:val="0"/>
              <w:divBdr>
                <w:top w:val="none" w:sz="0" w:space="0" w:color="auto"/>
                <w:left w:val="none" w:sz="0" w:space="0" w:color="auto"/>
                <w:bottom w:val="none" w:sz="0" w:space="0" w:color="auto"/>
                <w:right w:val="none" w:sz="0" w:space="0" w:color="auto"/>
              </w:divBdr>
            </w:div>
          </w:divsChild>
        </w:div>
        <w:div w:id="614681590">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0"/>
              <w:marRight w:val="0"/>
              <w:marTop w:val="0"/>
              <w:marBottom w:val="0"/>
              <w:divBdr>
                <w:top w:val="none" w:sz="0" w:space="0" w:color="auto"/>
                <w:left w:val="none" w:sz="0" w:space="0" w:color="auto"/>
                <w:bottom w:val="none" w:sz="0" w:space="0" w:color="auto"/>
                <w:right w:val="none" w:sz="0" w:space="0" w:color="auto"/>
              </w:divBdr>
            </w:div>
          </w:divsChild>
        </w:div>
        <w:div w:id="1907835834">
          <w:marLeft w:val="0"/>
          <w:marRight w:val="0"/>
          <w:marTop w:val="0"/>
          <w:marBottom w:val="0"/>
          <w:divBdr>
            <w:top w:val="none" w:sz="0" w:space="0" w:color="auto"/>
            <w:left w:val="none" w:sz="0" w:space="0" w:color="auto"/>
            <w:bottom w:val="none" w:sz="0" w:space="0" w:color="auto"/>
            <w:right w:val="none" w:sz="0" w:space="0" w:color="auto"/>
          </w:divBdr>
          <w:divsChild>
            <w:div w:id="951089770">
              <w:marLeft w:val="0"/>
              <w:marRight w:val="0"/>
              <w:marTop w:val="0"/>
              <w:marBottom w:val="0"/>
              <w:divBdr>
                <w:top w:val="none" w:sz="0" w:space="0" w:color="auto"/>
                <w:left w:val="none" w:sz="0" w:space="0" w:color="auto"/>
                <w:bottom w:val="none" w:sz="0" w:space="0" w:color="auto"/>
                <w:right w:val="none" w:sz="0" w:space="0" w:color="auto"/>
              </w:divBdr>
            </w:div>
          </w:divsChild>
        </w:div>
        <w:div w:id="884029362">
          <w:marLeft w:val="0"/>
          <w:marRight w:val="0"/>
          <w:marTop w:val="0"/>
          <w:marBottom w:val="0"/>
          <w:divBdr>
            <w:top w:val="none" w:sz="0" w:space="0" w:color="auto"/>
            <w:left w:val="none" w:sz="0" w:space="0" w:color="auto"/>
            <w:bottom w:val="none" w:sz="0" w:space="0" w:color="auto"/>
            <w:right w:val="none" w:sz="0" w:space="0" w:color="auto"/>
          </w:divBdr>
          <w:divsChild>
            <w:div w:id="1457333125">
              <w:marLeft w:val="0"/>
              <w:marRight w:val="0"/>
              <w:marTop w:val="0"/>
              <w:marBottom w:val="0"/>
              <w:divBdr>
                <w:top w:val="none" w:sz="0" w:space="0" w:color="auto"/>
                <w:left w:val="none" w:sz="0" w:space="0" w:color="auto"/>
                <w:bottom w:val="none" w:sz="0" w:space="0" w:color="auto"/>
                <w:right w:val="none" w:sz="0" w:space="0" w:color="auto"/>
              </w:divBdr>
            </w:div>
            <w:div w:id="1137336745">
              <w:marLeft w:val="0"/>
              <w:marRight w:val="0"/>
              <w:marTop w:val="0"/>
              <w:marBottom w:val="0"/>
              <w:divBdr>
                <w:top w:val="none" w:sz="0" w:space="0" w:color="auto"/>
                <w:left w:val="none" w:sz="0" w:space="0" w:color="auto"/>
                <w:bottom w:val="none" w:sz="0" w:space="0" w:color="auto"/>
                <w:right w:val="none" w:sz="0" w:space="0" w:color="auto"/>
              </w:divBdr>
            </w:div>
          </w:divsChild>
        </w:div>
        <w:div w:id="1809009840">
          <w:marLeft w:val="0"/>
          <w:marRight w:val="0"/>
          <w:marTop w:val="0"/>
          <w:marBottom w:val="0"/>
          <w:divBdr>
            <w:top w:val="none" w:sz="0" w:space="0" w:color="auto"/>
            <w:left w:val="none" w:sz="0" w:space="0" w:color="auto"/>
            <w:bottom w:val="none" w:sz="0" w:space="0" w:color="auto"/>
            <w:right w:val="none" w:sz="0" w:space="0" w:color="auto"/>
          </w:divBdr>
          <w:divsChild>
            <w:div w:id="1226716390">
              <w:marLeft w:val="0"/>
              <w:marRight w:val="0"/>
              <w:marTop w:val="0"/>
              <w:marBottom w:val="0"/>
              <w:divBdr>
                <w:top w:val="none" w:sz="0" w:space="0" w:color="auto"/>
                <w:left w:val="none" w:sz="0" w:space="0" w:color="auto"/>
                <w:bottom w:val="none" w:sz="0" w:space="0" w:color="auto"/>
                <w:right w:val="none" w:sz="0" w:space="0" w:color="auto"/>
              </w:divBdr>
            </w:div>
          </w:divsChild>
        </w:div>
        <w:div w:id="955988717">
          <w:marLeft w:val="0"/>
          <w:marRight w:val="0"/>
          <w:marTop w:val="0"/>
          <w:marBottom w:val="0"/>
          <w:divBdr>
            <w:top w:val="none" w:sz="0" w:space="0" w:color="auto"/>
            <w:left w:val="none" w:sz="0" w:space="0" w:color="auto"/>
            <w:bottom w:val="none" w:sz="0" w:space="0" w:color="auto"/>
            <w:right w:val="none" w:sz="0" w:space="0" w:color="auto"/>
          </w:divBdr>
          <w:divsChild>
            <w:div w:id="238371436">
              <w:marLeft w:val="0"/>
              <w:marRight w:val="0"/>
              <w:marTop w:val="0"/>
              <w:marBottom w:val="0"/>
              <w:divBdr>
                <w:top w:val="none" w:sz="0" w:space="0" w:color="auto"/>
                <w:left w:val="none" w:sz="0" w:space="0" w:color="auto"/>
                <w:bottom w:val="none" w:sz="0" w:space="0" w:color="auto"/>
                <w:right w:val="none" w:sz="0" w:space="0" w:color="auto"/>
              </w:divBdr>
            </w:div>
          </w:divsChild>
        </w:div>
        <w:div w:id="1497915549">
          <w:marLeft w:val="0"/>
          <w:marRight w:val="0"/>
          <w:marTop w:val="0"/>
          <w:marBottom w:val="0"/>
          <w:divBdr>
            <w:top w:val="none" w:sz="0" w:space="0" w:color="auto"/>
            <w:left w:val="none" w:sz="0" w:space="0" w:color="auto"/>
            <w:bottom w:val="none" w:sz="0" w:space="0" w:color="auto"/>
            <w:right w:val="none" w:sz="0" w:space="0" w:color="auto"/>
          </w:divBdr>
          <w:divsChild>
            <w:div w:id="806899510">
              <w:marLeft w:val="0"/>
              <w:marRight w:val="0"/>
              <w:marTop w:val="0"/>
              <w:marBottom w:val="0"/>
              <w:divBdr>
                <w:top w:val="none" w:sz="0" w:space="0" w:color="auto"/>
                <w:left w:val="none" w:sz="0" w:space="0" w:color="auto"/>
                <w:bottom w:val="none" w:sz="0" w:space="0" w:color="auto"/>
                <w:right w:val="none" w:sz="0" w:space="0" w:color="auto"/>
              </w:divBdr>
            </w:div>
          </w:divsChild>
        </w:div>
        <w:div w:id="1063913761">
          <w:marLeft w:val="0"/>
          <w:marRight w:val="0"/>
          <w:marTop w:val="0"/>
          <w:marBottom w:val="0"/>
          <w:divBdr>
            <w:top w:val="none" w:sz="0" w:space="0" w:color="auto"/>
            <w:left w:val="none" w:sz="0" w:space="0" w:color="auto"/>
            <w:bottom w:val="none" w:sz="0" w:space="0" w:color="auto"/>
            <w:right w:val="none" w:sz="0" w:space="0" w:color="auto"/>
          </w:divBdr>
          <w:divsChild>
            <w:div w:id="2031908901">
              <w:marLeft w:val="0"/>
              <w:marRight w:val="0"/>
              <w:marTop w:val="0"/>
              <w:marBottom w:val="0"/>
              <w:divBdr>
                <w:top w:val="none" w:sz="0" w:space="0" w:color="auto"/>
                <w:left w:val="none" w:sz="0" w:space="0" w:color="auto"/>
                <w:bottom w:val="none" w:sz="0" w:space="0" w:color="auto"/>
                <w:right w:val="none" w:sz="0" w:space="0" w:color="auto"/>
              </w:divBdr>
            </w:div>
          </w:divsChild>
        </w:div>
        <w:div w:id="1303849647">
          <w:marLeft w:val="0"/>
          <w:marRight w:val="0"/>
          <w:marTop w:val="0"/>
          <w:marBottom w:val="0"/>
          <w:divBdr>
            <w:top w:val="none" w:sz="0" w:space="0" w:color="auto"/>
            <w:left w:val="none" w:sz="0" w:space="0" w:color="auto"/>
            <w:bottom w:val="none" w:sz="0" w:space="0" w:color="auto"/>
            <w:right w:val="none" w:sz="0" w:space="0" w:color="auto"/>
          </w:divBdr>
          <w:divsChild>
            <w:div w:id="1024360062">
              <w:marLeft w:val="0"/>
              <w:marRight w:val="0"/>
              <w:marTop w:val="0"/>
              <w:marBottom w:val="0"/>
              <w:divBdr>
                <w:top w:val="none" w:sz="0" w:space="0" w:color="auto"/>
                <w:left w:val="none" w:sz="0" w:space="0" w:color="auto"/>
                <w:bottom w:val="none" w:sz="0" w:space="0" w:color="auto"/>
                <w:right w:val="none" w:sz="0" w:space="0" w:color="auto"/>
              </w:divBdr>
            </w:div>
          </w:divsChild>
        </w:div>
        <w:div w:id="817914931">
          <w:marLeft w:val="0"/>
          <w:marRight w:val="0"/>
          <w:marTop w:val="0"/>
          <w:marBottom w:val="0"/>
          <w:divBdr>
            <w:top w:val="none" w:sz="0" w:space="0" w:color="auto"/>
            <w:left w:val="none" w:sz="0" w:space="0" w:color="auto"/>
            <w:bottom w:val="none" w:sz="0" w:space="0" w:color="auto"/>
            <w:right w:val="none" w:sz="0" w:space="0" w:color="auto"/>
          </w:divBdr>
          <w:divsChild>
            <w:div w:id="68425526">
              <w:marLeft w:val="0"/>
              <w:marRight w:val="0"/>
              <w:marTop w:val="0"/>
              <w:marBottom w:val="0"/>
              <w:divBdr>
                <w:top w:val="none" w:sz="0" w:space="0" w:color="auto"/>
                <w:left w:val="none" w:sz="0" w:space="0" w:color="auto"/>
                <w:bottom w:val="none" w:sz="0" w:space="0" w:color="auto"/>
                <w:right w:val="none" w:sz="0" w:space="0" w:color="auto"/>
              </w:divBdr>
            </w:div>
            <w:div w:id="141431416">
              <w:marLeft w:val="0"/>
              <w:marRight w:val="0"/>
              <w:marTop w:val="0"/>
              <w:marBottom w:val="0"/>
              <w:divBdr>
                <w:top w:val="none" w:sz="0" w:space="0" w:color="auto"/>
                <w:left w:val="none" w:sz="0" w:space="0" w:color="auto"/>
                <w:bottom w:val="none" w:sz="0" w:space="0" w:color="auto"/>
                <w:right w:val="none" w:sz="0" w:space="0" w:color="auto"/>
              </w:divBdr>
            </w:div>
            <w:div w:id="336733341">
              <w:marLeft w:val="0"/>
              <w:marRight w:val="0"/>
              <w:marTop w:val="0"/>
              <w:marBottom w:val="0"/>
              <w:divBdr>
                <w:top w:val="none" w:sz="0" w:space="0" w:color="auto"/>
                <w:left w:val="none" w:sz="0" w:space="0" w:color="auto"/>
                <w:bottom w:val="none" w:sz="0" w:space="0" w:color="auto"/>
                <w:right w:val="none" w:sz="0" w:space="0" w:color="auto"/>
              </w:divBdr>
            </w:div>
          </w:divsChild>
        </w:div>
        <w:div w:id="283392390">
          <w:marLeft w:val="0"/>
          <w:marRight w:val="0"/>
          <w:marTop w:val="0"/>
          <w:marBottom w:val="0"/>
          <w:divBdr>
            <w:top w:val="none" w:sz="0" w:space="0" w:color="auto"/>
            <w:left w:val="none" w:sz="0" w:space="0" w:color="auto"/>
            <w:bottom w:val="none" w:sz="0" w:space="0" w:color="auto"/>
            <w:right w:val="none" w:sz="0" w:space="0" w:color="auto"/>
          </w:divBdr>
          <w:divsChild>
            <w:div w:id="5373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1UNEP">
  <a:themeElements>
    <a:clrScheme name="UNE Partnerships Colours">
      <a:dk1>
        <a:srgbClr val="000000"/>
      </a:dk1>
      <a:lt1>
        <a:srgbClr val="FFFFFF"/>
      </a:lt1>
      <a:dk2>
        <a:srgbClr val="022169"/>
      </a:dk2>
      <a:lt2>
        <a:srgbClr val="E1EAF7"/>
      </a:lt2>
      <a:accent1>
        <a:srgbClr val="0080C7"/>
      </a:accent1>
      <a:accent2>
        <a:srgbClr val="8DC63F"/>
      </a:accent2>
      <a:accent3>
        <a:srgbClr val="E1251B"/>
      </a:accent3>
      <a:accent4>
        <a:srgbClr val="00887E"/>
      </a:accent4>
      <a:accent5>
        <a:srgbClr val="9D1D96"/>
      </a:accent5>
      <a:accent6>
        <a:srgbClr val="F18A00"/>
      </a:accent6>
      <a:hlink>
        <a:srgbClr val="0080C7"/>
      </a:hlink>
      <a:folHlink>
        <a:srgbClr val="9D1D96"/>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xfrm>
          <a:off x="0" y="0"/>
          <a:ext cx="1" cy="1"/>
        </a:xfrm>
        <a:custGeom>
          <a:avLst/>
          <a:gdLst/>
          <a:ahLst/>
          <a:cxnLst/>
          <a:rect l="0" t="0" r="0" b="0"/>
          <a:pathLst/>
        </a:custGeom>
        <a:solidFill>
          <a:srgbClr val="00B8FF"/>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449263" rtl="0" eaLnBrk="0" fontAlgn="base" latinLnBrk="0" hangingPunct="0">
          <a:lnSpc>
            <a:spcPct val="100000"/>
          </a:lnSpc>
          <a:spcBef>
            <a:spcPct val="0"/>
          </a:spcBef>
          <a:spcAft>
            <a:spcPct val="0"/>
          </a:spcAft>
          <a:buClr>
            <a:srgbClr val="000000"/>
          </a:buClr>
          <a:buSzPct val="100000"/>
          <a:buFont typeface="Times New Roman" panose="02020603050405020304" pitchFamily="18" charset="0"/>
          <a:buNone/>
          <a:tabLst/>
          <a:defRPr kumimoji="0" lang="en-GB" altLang="en-US" sz="1800" b="0" i="0" u="none" strike="noStrike" cap="none" normalizeH="0" baseline="0" smtClean="0">
            <a:ln>
              <a:noFill/>
            </a:ln>
            <a:solidFill>
              <a:schemeClr val="bg1"/>
            </a:solidFill>
            <a:effectLst/>
            <a:latin typeface="Arial" panose="020B0604020202020204" pitchFamily="34" charset="0"/>
            <a:ea typeface="SimSun" panose="02010600030101010101" pitchFamily="2" charset="-122"/>
          </a:defRPr>
        </a:defPPr>
      </a:lstStyle>
    </a:spDef>
    <a:lnDef>
      <a:spPr bwMode="auto">
        <a:xfrm>
          <a:off x="0" y="0"/>
          <a:ext cx="1" cy="1"/>
        </a:xfrm>
        <a:custGeom>
          <a:avLst/>
          <a:gdLst/>
          <a:ahLst/>
          <a:cxnLst/>
          <a:rect l="0" t="0" r="0" b="0"/>
          <a:pathLst/>
        </a:custGeom>
        <a:solidFill>
          <a:srgbClr val="00B8FF"/>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449263" rtl="0" eaLnBrk="0" fontAlgn="base" latinLnBrk="0" hangingPunct="0">
          <a:lnSpc>
            <a:spcPct val="100000"/>
          </a:lnSpc>
          <a:spcBef>
            <a:spcPct val="0"/>
          </a:spcBef>
          <a:spcAft>
            <a:spcPct val="0"/>
          </a:spcAft>
          <a:buClr>
            <a:srgbClr val="000000"/>
          </a:buClr>
          <a:buSzPct val="100000"/>
          <a:buFont typeface="Times New Roman" panose="02020603050405020304" pitchFamily="18" charset="0"/>
          <a:buNone/>
          <a:tabLst/>
          <a:defRPr kumimoji="0" lang="en-GB" altLang="en-US" sz="1800" b="0" i="0" u="none" strike="noStrike" cap="none" normalizeH="0" baseline="0" smtClean="0">
            <a:ln>
              <a:noFill/>
            </a:ln>
            <a:solidFill>
              <a:schemeClr val="bg1"/>
            </a:solidFill>
            <a:effectLst/>
            <a:latin typeface="Arial" panose="020B0604020202020204" pitchFamily="34" charset="0"/>
            <a:ea typeface="SimSun" panose="02010600030101010101" pitchFamily="2" charset="-122"/>
          </a:defRPr>
        </a:defPPr>
      </a:lstStyle>
    </a:lnDef>
  </a:objectDefaults>
  <a:extraClrSchemeLst>
    <a:extraClrScheme>
      <a:clrScheme name="Office Theme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Office Theme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Office Theme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Office Theme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Office Theme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Office Theme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Office Theme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Theme1UNEP" id="{ACA0D646-3068-AF49-BCB8-509E73C76CC9}" vid="{75D5FD42-57EE-794D-AF20-226ED2658AD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F216-35DC-4F84-B122-EC2DDD5733B3}">
  <ds:schemaRefs>
    <ds:schemaRef ds:uri="eb061674-04de-4199-bb79-1efcf488eb3c"/>
    <ds:schemaRef ds:uri="http://schemas.microsoft.com/office/2006/documentManagement/types"/>
    <ds:schemaRef ds:uri="http://purl.org/dc/terms/"/>
    <ds:schemaRef ds:uri="fb6fb33a-b717-480d-a383-73aeed660253"/>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0E2DC55-01E9-457B-BCF8-3A8E40AA0465}"/>
</file>

<file path=customXml/itemProps3.xml><?xml version="1.0" encoding="utf-8"?>
<ds:datastoreItem xmlns:ds="http://schemas.openxmlformats.org/officeDocument/2006/customXml" ds:itemID="{CCBF257A-A447-4C97-9B90-BC7E492B56AE}">
  <ds:schemaRefs>
    <ds:schemaRef ds:uri="http://schemas.microsoft.com/sharepoint/v3/contenttype/forms"/>
  </ds:schemaRefs>
</ds:datastoreItem>
</file>

<file path=customXml/itemProps4.xml><?xml version="1.0" encoding="utf-8"?>
<ds:datastoreItem xmlns:ds="http://schemas.openxmlformats.org/officeDocument/2006/customXml" ds:itemID="{BCADFF33-F02A-4BD9-A174-B7D11BCA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Variation report template</vt:lpstr>
    </vt:vector>
  </TitlesOfParts>
  <Manager>Assessment support resource</Manager>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Variation report template</dc:title>
  <dc:subject/>
  <dc:creator>Emma Corcoran</dc:creator>
  <cp:keywords>Assessment support resource</cp:keywords>
  <dc:description/>
  <cp:lastModifiedBy>Sally Bush</cp:lastModifiedBy>
  <cp:revision>18</cp:revision>
  <dcterms:created xsi:type="dcterms:W3CDTF">2022-05-16T04:16:00Z</dcterms:created>
  <dcterms:modified xsi:type="dcterms:W3CDTF">2023-07-07T05:44:00Z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